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258" w:rsidRPr="009F7F7F" w:rsidRDefault="00160258" w:rsidP="0016025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446230">
        <w:rPr>
          <w:rFonts w:ascii="Arial" w:eastAsia="MS Mincho" w:hAnsi="Arial" w:cs="Arial"/>
          <w:b/>
          <w:color w:val="000000" w:themeColor="text1"/>
          <w:sz w:val="24"/>
          <w:szCs w:val="24"/>
          <w:lang w:val="en-US" w:eastAsia="en-US"/>
        </w:rPr>
        <w:t>3GPP TSG-RAN WG4 Meeting #</w:t>
      </w:r>
      <w:r w:rsidRPr="00446230">
        <w:rPr>
          <w:rFonts w:ascii="Arial" w:eastAsia="MS Mincho" w:hAnsi="Arial" w:cs="Arial"/>
          <w:color w:val="000000" w:themeColor="text1"/>
          <w:sz w:val="20"/>
          <w:szCs w:val="20"/>
          <w:lang w:val="en-US" w:eastAsia="en-US"/>
        </w:rPr>
        <w:t xml:space="preserve"> </w:t>
      </w:r>
      <w:r w:rsidRPr="00446230">
        <w:rPr>
          <w:rFonts w:ascii="Arial" w:eastAsia="MS Mincho" w:hAnsi="Arial" w:cs="Arial"/>
          <w:b/>
          <w:color w:val="000000" w:themeColor="text1"/>
          <w:sz w:val="24"/>
          <w:szCs w:val="24"/>
          <w:lang w:val="en-US" w:eastAsia="en-US"/>
        </w:rPr>
        <w:t>1</w:t>
      </w:r>
      <w:r w:rsidRPr="00446230">
        <w:rPr>
          <w:rFonts w:ascii="Arial" w:eastAsiaTheme="minorEastAsia" w:hAnsi="Arial" w:cs="Arial" w:hint="eastAsia"/>
          <w:b/>
          <w:color w:val="000000" w:themeColor="text1"/>
          <w:sz w:val="24"/>
          <w:szCs w:val="24"/>
          <w:lang w:val="en-US"/>
        </w:rPr>
        <w:t>1</w:t>
      </w:r>
      <w:r w:rsidR="004E3EDD">
        <w:rPr>
          <w:rFonts w:ascii="Arial" w:eastAsiaTheme="minorEastAsia" w:hAnsi="Arial" w:cs="Arial" w:hint="eastAsia"/>
          <w:b/>
          <w:color w:val="000000" w:themeColor="text1"/>
          <w:sz w:val="24"/>
          <w:szCs w:val="24"/>
          <w:lang w:val="en-US"/>
        </w:rPr>
        <w:t>2</w:t>
      </w:r>
      <w:r w:rsidRPr="00446230">
        <w:rPr>
          <w:rFonts w:ascii="Arial" w:eastAsiaTheme="minorEastAsia" w:hAnsi="Arial" w:cs="Arial"/>
          <w:b/>
          <w:color w:val="000000" w:themeColor="text1"/>
          <w:sz w:val="24"/>
          <w:szCs w:val="24"/>
          <w:lang w:val="en-US"/>
        </w:rPr>
        <w:t xml:space="preserve">                                                 </w:t>
      </w:r>
      <w:r w:rsidRPr="00446230">
        <w:rPr>
          <w:rFonts w:ascii="Arial" w:eastAsiaTheme="minorEastAsia" w:hAnsi="Arial" w:cs="Arial" w:hint="eastAsia"/>
          <w:b/>
          <w:color w:val="000000" w:themeColor="text1"/>
          <w:sz w:val="24"/>
          <w:szCs w:val="24"/>
          <w:lang w:val="en-US"/>
        </w:rPr>
        <w:t xml:space="preserve">       </w:t>
      </w:r>
      <w:r w:rsidR="00B444A8" w:rsidRPr="00446230">
        <w:rPr>
          <w:rFonts w:ascii="Arial" w:eastAsiaTheme="minorEastAsia" w:hAnsi="Arial" w:cs="Arial" w:hint="eastAsia"/>
          <w:b/>
          <w:color w:val="000000" w:themeColor="text1"/>
          <w:sz w:val="24"/>
          <w:szCs w:val="24"/>
          <w:lang w:val="en-US"/>
        </w:rPr>
        <w:t xml:space="preserve">       </w:t>
      </w:r>
      <w:r w:rsidR="009F7F7F" w:rsidRPr="009F7F7F">
        <w:rPr>
          <w:rFonts w:ascii="Arial" w:hAnsi="Arial" w:cs="Arial"/>
          <w:b/>
          <w:color w:val="000000" w:themeColor="text1"/>
          <w:sz w:val="24"/>
          <w:szCs w:val="24"/>
        </w:rPr>
        <w:t>R4-2411080</w:t>
      </w:r>
    </w:p>
    <w:p w:rsidR="004847AC" w:rsidRPr="000A4C56" w:rsidRDefault="00972EA8" w:rsidP="000A4C56">
      <w:pPr>
        <w:keepLines/>
        <w:tabs>
          <w:tab w:val="right" w:pos="10440"/>
          <w:tab w:val="right" w:pos="13323"/>
        </w:tabs>
        <w:overflowPunct/>
        <w:autoSpaceDE/>
        <w:autoSpaceDN/>
        <w:adjustRightInd/>
        <w:spacing w:before="60" w:after="60"/>
        <w:textAlignment w:val="auto"/>
        <w:rPr>
          <w:rFonts w:ascii="Arial" w:eastAsia="MS Mincho" w:hAnsi="Arial" w:cs="Arial"/>
          <w:b/>
          <w:color w:val="000000" w:themeColor="text1"/>
          <w:sz w:val="24"/>
          <w:szCs w:val="24"/>
          <w:lang w:val="en-US" w:eastAsia="en-US"/>
        </w:rPr>
      </w:pPr>
      <w:r w:rsidRPr="000A4C56">
        <w:rPr>
          <w:rFonts w:ascii="Arial" w:eastAsia="MS Mincho" w:hAnsi="Arial" w:cs="Arial"/>
          <w:b/>
          <w:color w:val="000000" w:themeColor="text1"/>
          <w:sz w:val="24"/>
          <w:szCs w:val="24"/>
          <w:lang w:val="en-US" w:eastAsia="en-US"/>
        </w:rPr>
        <w:t>Maastricht, Netherlands, 19th – 23rd August, 2024</w:t>
      </w:r>
    </w:p>
    <w:p w:rsidR="000E1ED9" w:rsidRPr="00446230" w:rsidRDefault="000E1ED9" w:rsidP="000B7C0C">
      <w:pPr>
        <w:pStyle w:val="afb"/>
        <w:spacing w:before="120" w:after="0"/>
        <w:rPr>
          <w:color w:val="000000" w:themeColor="text1"/>
        </w:rPr>
      </w:pPr>
    </w:p>
    <w:p w:rsidR="00360188" w:rsidRPr="00446230" w:rsidRDefault="00A63EF1" w:rsidP="00360188">
      <w:pPr>
        <w:pStyle w:val="afb"/>
        <w:spacing w:before="0" w:after="0" w:line="360" w:lineRule="auto"/>
        <w:rPr>
          <w:rFonts w:ascii="Arial" w:hAnsi="Arial" w:cs="Arial"/>
          <w:color w:val="000000" w:themeColor="text1"/>
          <w:lang w:val="en-US"/>
        </w:rPr>
      </w:pPr>
      <w:r w:rsidRPr="00446230">
        <w:rPr>
          <w:rFonts w:ascii="Arial" w:hAnsi="Arial" w:cs="Arial"/>
          <w:color w:val="000000" w:themeColor="text1"/>
        </w:rPr>
        <w:t xml:space="preserve">Title: </w:t>
      </w:r>
      <w:r w:rsidRPr="00446230">
        <w:rPr>
          <w:rFonts w:ascii="Arial" w:hAnsi="Arial" w:cs="Arial"/>
          <w:b w:val="0"/>
          <w:color w:val="000000" w:themeColor="text1"/>
        </w:rPr>
        <w:tab/>
      </w:r>
      <w:r w:rsidR="00E72CC9" w:rsidRPr="00EF7DD0">
        <w:rPr>
          <w:rFonts w:ascii="Arial" w:hAnsi="Arial" w:cs="Arial"/>
          <w:b w:val="0"/>
          <w:color w:val="000000" w:themeColor="text1"/>
          <w:lang w:val="en-US"/>
        </w:rPr>
        <w:t>Discussion</w:t>
      </w:r>
      <w:r w:rsidR="00401E6A" w:rsidRPr="00EF7DD0">
        <w:rPr>
          <w:rFonts w:ascii="Arial" w:hAnsi="Arial" w:cs="Arial"/>
          <w:b w:val="0"/>
          <w:color w:val="000000" w:themeColor="text1"/>
          <w:lang w:val="en-US"/>
        </w:rPr>
        <w:t xml:space="preserve"> on </w:t>
      </w:r>
      <w:r w:rsidR="00D852F5" w:rsidRPr="00EF7DD0">
        <w:rPr>
          <w:rFonts w:ascii="Arial" w:hAnsi="Arial" w:cs="Arial"/>
          <w:b w:val="0"/>
          <w:color w:val="000000" w:themeColor="text1"/>
          <w:lang w:val="en-US"/>
        </w:rPr>
        <w:t xml:space="preserve">modification of existing </w:t>
      </w:r>
      <w:r w:rsidR="00C426FA">
        <w:rPr>
          <w:rFonts w:ascii="Arial" w:hAnsi="Arial" w:cs="Arial" w:hint="eastAsia"/>
          <w:b w:val="0"/>
          <w:color w:val="000000" w:themeColor="text1"/>
          <w:lang w:val="en-US"/>
        </w:rPr>
        <w:t xml:space="preserve">Tx </w:t>
      </w:r>
      <w:r w:rsidR="00D852F5" w:rsidRPr="00EF7DD0">
        <w:rPr>
          <w:rFonts w:ascii="Arial" w:hAnsi="Arial" w:cs="Arial"/>
          <w:b w:val="0"/>
          <w:color w:val="000000" w:themeColor="text1"/>
          <w:lang w:val="en-US"/>
        </w:rPr>
        <w:t>requirements</w:t>
      </w:r>
      <w:r w:rsidR="00145916" w:rsidRPr="00EF7DD0">
        <w:rPr>
          <w:rFonts w:ascii="Arial" w:hAnsi="Arial" w:cs="Arial"/>
          <w:b w:val="0"/>
          <w:color w:val="000000" w:themeColor="text1"/>
          <w:lang w:val="en-US"/>
        </w:rPr>
        <w:t xml:space="preserve"> for SBFD operation</w:t>
      </w:r>
      <w:r w:rsidR="00145916" w:rsidRPr="00446230">
        <w:rPr>
          <w:rFonts w:ascii="Arial" w:hAnsi="Arial" w:cs="Arial"/>
          <w:color w:val="000000" w:themeColor="text1"/>
          <w:lang w:val="en-US"/>
        </w:rPr>
        <w:t xml:space="preserve"> </w:t>
      </w:r>
    </w:p>
    <w:p w:rsidR="00C34497" w:rsidRPr="00446230" w:rsidRDefault="00C34497" w:rsidP="00A63EF1">
      <w:pPr>
        <w:pStyle w:val="afb"/>
        <w:spacing w:before="0" w:after="0" w:line="360" w:lineRule="auto"/>
        <w:rPr>
          <w:rFonts w:ascii="Arial" w:hAnsi="Arial" w:cs="Arial"/>
          <w:color w:val="000000" w:themeColor="text1"/>
        </w:rPr>
      </w:pPr>
      <w:r w:rsidRPr="00446230">
        <w:rPr>
          <w:rFonts w:ascii="Arial" w:hAnsi="Arial" w:cs="Arial"/>
          <w:color w:val="000000" w:themeColor="text1"/>
        </w:rPr>
        <w:t xml:space="preserve">Source: </w:t>
      </w:r>
      <w:r w:rsidRPr="00446230">
        <w:rPr>
          <w:rFonts w:ascii="Arial" w:hAnsi="Arial" w:cs="Arial"/>
          <w:color w:val="000000" w:themeColor="text1"/>
        </w:rPr>
        <w:tab/>
      </w:r>
      <w:r w:rsidRPr="00446230">
        <w:rPr>
          <w:rFonts w:ascii="Arial" w:hAnsi="Arial" w:cs="Arial"/>
          <w:b w:val="0"/>
          <w:color w:val="000000" w:themeColor="text1"/>
        </w:rPr>
        <w:t>CATT</w:t>
      </w:r>
    </w:p>
    <w:p w:rsidR="00C34497" w:rsidRPr="00446230" w:rsidRDefault="00C34497" w:rsidP="00A63EF1">
      <w:pPr>
        <w:pStyle w:val="afb"/>
        <w:spacing w:before="0" w:after="0" w:line="360" w:lineRule="auto"/>
        <w:rPr>
          <w:rFonts w:ascii="Arial" w:hAnsi="Arial" w:cs="Arial"/>
          <w:color w:val="000000" w:themeColor="text1"/>
        </w:rPr>
      </w:pPr>
      <w:r w:rsidRPr="00446230">
        <w:rPr>
          <w:rFonts w:ascii="Arial" w:hAnsi="Arial" w:cs="Arial"/>
          <w:color w:val="000000" w:themeColor="text1"/>
        </w:rPr>
        <w:t>Agenda item:</w:t>
      </w:r>
      <w:r w:rsidRPr="00446230">
        <w:rPr>
          <w:rFonts w:ascii="Arial" w:hAnsi="Arial" w:cs="Arial"/>
          <w:b w:val="0"/>
          <w:color w:val="000000" w:themeColor="text1"/>
        </w:rPr>
        <w:tab/>
      </w:r>
      <w:r w:rsidR="00972EA8" w:rsidRPr="009F7F7F">
        <w:rPr>
          <w:rFonts w:ascii="Arial" w:hAnsi="Arial" w:cs="Arial"/>
          <w:b w:val="0"/>
          <w:color w:val="000000" w:themeColor="text1"/>
          <w:lang w:val="en-US"/>
        </w:rPr>
        <w:t>8.19.2.2</w:t>
      </w:r>
    </w:p>
    <w:p w:rsidR="00C34497" w:rsidRPr="00A34F26" w:rsidRDefault="00C34497" w:rsidP="00A63EF1">
      <w:pPr>
        <w:pStyle w:val="afb"/>
        <w:spacing w:before="0" w:after="0" w:line="360" w:lineRule="auto"/>
        <w:rPr>
          <w:rFonts w:ascii="Arial" w:hAnsi="Arial" w:cs="Arial"/>
          <w:b w:val="0"/>
          <w:lang w:val="en-US"/>
        </w:rPr>
      </w:pPr>
      <w:r w:rsidRPr="003E3E60">
        <w:rPr>
          <w:rFonts w:ascii="Arial" w:hAnsi="Arial" w:cs="Arial"/>
        </w:rPr>
        <w:t>Document for:</w:t>
      </w:r>
      <w:r w:rsidRPr="003E3E60">
        <w:rPr>
          <w:rFonts w:ascii="Arial" w:hAnsi="Arial" w:cs="Arial"/>
          <w:b w:val="0"/>
        </w:rPr>
        <w:tab/>
      </w:r>
      <w:bookmarkStart w:id="1" w:name="DocumentFor"/>
      <w:bookmarkEnd w:id="1"/>
      <w:r w:rsidR="00633F4E" w:rsidRPr="003E3E60">
        <w:rPr>
          <w:rFonts w:ascii="Arial" w:hAnsi="Arial" w:cs="Arial" w:hint="eastAsia"/>
          <w:b w:val="0"/>
        </w:rPr>
        <w:t>Discussion</w:t>
      </w:r>
    </w:p>
    <w:p w:rsidR="004D369A" w:rsidRPr="003E3E60"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3E3E60">
        <w:rPr>
          <w:rFonts w:hint="eastAsia"/>
          <w:lang w:eastAsia="zh-CN"/>
        </w:rPr>
        <w:t>Background</w:t>
      </w:r>
    </w:p>
    <w:p w:rsidR="00B91647" w:rsidRPr="008368BE" w:rsidRDefault="009E1A12" w:rsidP="00EE7513">
      <w:pPr>
        <w:rPr>
          <w:color w:val="000000" w:themeColor="text1"/>
          <w:sz w:val="20"/>
          <w:lang w:val="en-US"/>
        </w:rPr>
      </w:pPr>
      <w:r w:rsidRPr="009E1A12">
        <w:rPr>
          <w:iCs/>
          <w:color w:val="000000" w:themeColor="text1"/>
        </w:rPr>
        <w:t xml:space="preserve">WF [1] </w:t>
      </w:r>
      <w:r w:rsidR="001A0285">
        <w:rPr>
          <w:rFonts w:hint="eastAsia"/>
          <w:iCs/>
          <w:color w:val="000000" w:themeColor="text1"/>
        </w:rPr>
        <w:t>of RAN4#11</w:t>
      </w:r>
      <w:r w:rsidR="00FF1BDF">
        <w:rPr>
          <w:rFonts w:hint="eastAsia"/>
          <w:iCs/>
          <w:color w:val="000000" w:themeColor="text1"/>
        </w:rPr>
        <w:t>1</w:t>
      </w:r>
      <w:r w:rsidR="00EE7513" w:rsidRPr="008368BE">
        <w:rPr>
          <w:rFonts w:hint="eastAsia"/>
          <w:color w:val="000000" w:themeColor="text1"/>
        </w:rPr>
        <w:t xml:space="preserve"> concluded </w:t>
      </w:r>
      <w:r w:rsidR="00EE7513" w:rsidRPr="008368BE">
        <w:rPr>
          <w:color w:val="000000" w:themeColor="text1"/>
          <w:lang w:val="en-US"/>
        </w:rPr>
        <w:t>that further stud</w:t>
      </w:r>
      <w:r w:rsidR="00EE7513" w:rsidRPr="008368BE">
        <w:rPr>
          <w:rFonts w:hint="eastAsia"/>
          <w:color w:val="000000" w:themeColor="text1"/>
          <w:lang w:val="en-US"/>
        </w:rPr>
        <w:t>ies are</w:t>
      </w:r>
      <w:r w:rsidR="00EE7513" w:rsidRPr="008368BE">
        <w:rPr>
          <w:color w:val="000000" w:themeColor="text1"/>
          <w:lang w:val="en-US"/>
        </w:rPr>
        <w:t xml:space="preserve"> needed </w:t>
      </w:r>
      <w:r w:rsidR="00881028">
        <w:rPr>
          <w:rFonts w:hint="eastAsia"/>
          <w:color w:val="000000" w:themeColor="text1"/>
          <w:lang w:val="en-US"/>
        </w:rPr>
        <w:t>for some TX</w:t>
      </w:r>
      <w:r w:rsidR="00C426FA">
        <w:rPr>
          <w:rFonts w:hint="eastAsia"/>
          <w:color w:val="000000" w:themeColor="text1"/>
          <w:lang w:val="en-US"/>
        </w:rPr>
        <w:t xml:space="preserve"> </w:t>
      </w:r>
      <w:r w:rsidR="00881028">
        <w:rPr>
          <w:rFonts w:hint="eastAsia"/>
          <w:color w:val="000000" w:themeColor="text1"/>
          <w:lang w:val="en-US"/>
        </w:rPr>
        <w:t>RF requirements</w:t>
      </w:r>
      <w:r w:rsidR="00DF6B2E" w:rsidRPr="008368BE">
        <w:rPr>
          <w:rFonts w:hint="eastAsia"/>
          <w:color w:val="000000" w:themeColor="text1"/>
        </w:rPr>
        <w:t>. T</w:t>
      </w:r>
      <w:r w:rsidR="00EE7513" w:rsidRPr="008368BE">
        <w:rPr>
          <w:rFonts w:hint="eastAsia"/>
          <w:color w:val="000000" w:themeColor="text1"/>
        </w:rPr>
        <w:t xml:space="preserve">his </w:t>
      </w:r>
      <w:r w:rsidR="00EE7513" w:rsidRPr="008368BE">
        <w:rPr>
          <w:rFonts w:hint="eastAsia"/>
          <w:color w:val="000000" w:themeColor="text1"/>
          <w:sz w:val="20"/>
          <w:lang w:val="en-US"/>
        </w:rPr>
        <w:t xml:space="preserve">contribution provides our </w:t>
      </w:r>
      <w:r w:rsidR="00EE7513" w:rsidRPr="008368BE">
        <w:rPr>
          <w:color w:val="000000" w:themeColor="text1"/>
          <w:sz w:val="20"/>
          <w:lang w:val="en-US"/>
        </w:rPr>
        <w:t xml:space="preserve">further </w:t>
      </w:r>
      <w:r w:rsidR="00EE7513" w:rsidRPr="008368BE">
        <w:rPr>
          <w:rFonts w:hint="eastAsia"/>
          <w:color w:val="000000" w:themeColor="text1"/>
          <w:sz w:val="20"/>
          <w:lang w:val="en-US"/>
        </w:rPr>
        <w:t>analys</w:t>
      </w:r>
      <w:r w:rsidR="00EE7513" w:rsidRPr="008368BE">
        <w:rPr>
          <w:color w:val="000000" w:themeColor="text1"/>
          <w:sz w:val="20"/>
          <w:lang w:val="en-US"/>
        </w:rPr>
        <w:t>is</w:t>
      </w:r>
      <w:r w:rsidR="00EE7513" w:rsidRPr="008368BE">
        <w:rPr>
          <w:rFonts w:hint="eastAsia"/>
          <w:color w:val="000000" w:themeColor="text1"/>
          <w:sz w:val="20"/>
          <w:lang w:val="en-US"/>
        </w:rPr>
        <w:t xml:space="preserve"> of the requirements.</w:t>
      </w:r>
      <w:r w:rsidR="003B4787" w:rsidRPr="003B4787">
        <w:t xml:space="preserve"> </w:t>
      </w:r>
    </w:p>
    <w:p w:rsidR="007552FA" w:rsidRDefault="003B4787" w:rsidP="003B4787">
      <w:pPr>
        <w:pStyle w:val="11"/>
        <w:numPr>
          <w:ilvl w:val="0"/>
          <w:numId w:val="4"/>
        </w:numPr>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 xml:space="preserve">Impact on </w:t>
      </w:r>
      <w:r w:rsidRPr="003B4787">
        <w:rPr>
          <w:lang w:eastAsia="zh-CN"/>
        </w:rPr>
        <w:t xml:space="preserve">existing </w:t>
      </w:r>
      <w:r>
        <w:rPr>
          <w:rFonts w:hint="eastAsia"/>
          <w:lang w:eastAsia="zh-CN"/>
        </w:rPr>
        <w:t xml:space="preserve">BS </w:t>
      </w:r>
      <w:r w:rsidR="00C426FA">
        <w:rPr>
          <w:rFonts w:hint="eastAsia"/>
          <w:lang w:eastAsia="zh-CN"/>
        </w:rPr>
        <w:t xml:space="preserve">Tx </w:t>
      </w:r>
      <w:r w:rsidR="00B242FF">
        <w:rPr>
          <w:lang w:eastAsia="zh-CN"/>
        </w:rPr>
        <w:t>RF Requirement</w:t>
      </w:r>
    </w:p>
    <w:p w:rsidR="00F22F55" w:rsidRDefault="0083777B" w:rsidP="00C426FA">
      <w:pPr>
        <w:pStyle w:val="2"/>
        <w:numPr>
          <w:ilvl w:val="1"/>
          <w:numId w:val="4"/>
        </w:numPr>
        <w:ind w:left="567" w:hanging="567"/>
        <w:rPr>
          <w:color w:val="000000" w:themeColor="text1"/>
          <w:lang w:val="en-US"/>
        </w:rPr>
      </w:pPr>
      <w:r>
        <w:rPr>
          <w:color w:val="000000" w:themeColor="text1"/>
          <w:lang w:val="en-US"/>
        </w:rPr>
        <w:t>Co-location ACLR</w:t>
      </w:r>
    </w:p>
    <w:p w:rsidR="0083777B" w:rsidRDefault="0083777B" w:rsidP="0083777B">
      <w:pPr>
        <w:rPr>
          <w:lang w:val="en-US"/>
        </w:rPr>
      </w:pPr>
      <w:r>
        <w:rPr>
          <w:lang w:val="en-US"/>
        </w:rPr>
        <w:t>The co-location ACLR requirement is proposed for several meetings. However, it’s not clear if a stringent ACLR requirement for co-location scenario should be defined. For the general co-existence simulation, usually 100% grid shift is assumed to avoid the unrealistic requirement for ACIR. If co-location for adjacent channel BSs is needed, our understanding is that it should be solved by deployment. Furthermore, CLTA discussion is still ongoing in R19 BS RF evolution WI. 30 dB CL assumption is not applicable for many bands and the real deployment scenario. There’s another aspect that it seems co-location ACLR is not a specific discussion for SBFD only. So in our understanding, it’s very difficult to have a conclusion in this WI for this general requirement. We propose not to continue this discussion in SBFD WI.</w:t>
      </w:r>
    </w:p>
    <w:p w:rsidR="0083777B" w:rsidRPr="0083777B" w:rsidRDefault="0083777B" w:rsidP="0083777B">
      <w:pPr>
        <w:rPr>
          <w:b/>
          <w:lang w:val="en-US"/>
        </w:rPr>
      </w:pPr>
      <w:r w:rsidRPr="0083777B">
        <w:rPr>
          <w:b/>
          <w:lang w:val="en-US"/>
        </w:rPr>
        <w:t>Proposal 1: No new co-location ACLR requirement is defined in SBFD WI.</w:t>
      </w:r>
    </w:p>
    <w:p w:rsidR="00FF1BDF" w:rsidRDefault="0083777B" w:rsidP="00C426FA">
      <w:pPr>
        <w:pStyle w:val="2"/>
        <w:numPr>
          <w:ilvl w:val="1"/>
          <w:numId w:val="4"/>
        </w:numPr>
        <w:ind w:left="567" w:hanging="567"/>
        <w:rPr>
          <w:color w:val="000000" w:themeColor="text1"/>
        </w:rPr>
      </w:pPr>
      <w:r>
        <w:rPr>
          <w:color w:val="000000" w:themeColor="text1"/>
        </w:rPr>
        <w:t xml:space="preserve"> </w:t>
      </w:r>
      <w:r w:rsidR="004F5837">
        <w:rPr>
          <w:rFonts w:hint="eastAsia"/>
          <w:color w:val="000000" w:themeColor="text1"/>
        </w:rPr>
        <w:t>OBUE</w:t>
      </w:r>
    </w:p>
    <w:p w:rsidR="004905DA" w:rsidRDefault="0083777B" w:rsidP="001E0ED5">
      <w:pPr>
        <w:rPr>
          <w:color w:val="000000" w:themeColor="text1"/>
        </w:rPr>
      </w:pPr>
      <w:r>
        <w:rPr>
          <w:rFonts w:hint="eastAsia"/>
          <w:color w:val="000000" w:themeColor="text1"/>
        </w:rPr>
        <w:t xml:space="preserve">Although this requirement is called OBUE, the intention is to define some new and more stringent </w:t>
      </w:r>
      <w:r w:rsidR="009E7A05">
        <w:rPr>
          <w:rFonts w:hint="eastAsia"/>
          <w:color w:val="000000" w:themeColor="text1"/>
        </w:rPr>
        <w:t>requirement</w:t>
      </w:r>
      <w:r>
        <w:rPr>
          <w:rFonts w:hint="eastAsia"/>
          <w:color w:val="000000" w:themeColor="text1"/>
        </w:rPr>
        <w:t xml:space="preserve"> at the 2</w:t>
      </w:r>
      <w:r w:rsidRPr="0083777B">
        <w:rPr>
          <w:rFonts w:hint="eastAsia"/>
          <w:color w:val="000000" w:themeColor="text1"/>
          <w:vertAlign w:val="superscript"/>
        </w:rPr>
        <w:t>nd</w:t>
      </w:r>
      <w:r>
        <w:rPr>
          <w:rFonts w:hint="eastAsia"/>
          <w:color w:val="000000" w:themeColor="text1"/>
        </w:rPr>
        <w:t xml:space="preserve"> </w:t>
      </w:r>
      <w:r>
        <w:rPr>
          <w:color w:val="000000" w:themeColor="text1"/>
        </w:rPr>
        <w:t>adjacent</w:t>
      </w:r>
      <w:r>
        <w:rPr>
          <w:rFonts w:hint="eastAsia"/>
          <w:color w:val="000000" w:themeColor="text1"/>
        </w:rPr>
        <w:t xml:space="preserve"> channel frequency range.</w:t>
      </w:r>
      <w:r w:rsidR="003A45C1">
        <w:rPr>
          <w:rFonts w:hint="eastAsia"/>
          <w:color w:val="000000" w:themeColor="text1"/>
        </w:rPr>
        <w:t xml:space="preserve"> </w:t>
      </w:r>
      <w:r>
        <w:rPr>
          <w:rFonts w:hint="eastAsia"/>
          <w:color w:val="000000" w:themeColor="text1"/>
        </w:rPr>
        <w:t xml:space="preserve">The </w:t>
      </w:r>
      <w:r>
        <w:rPr>
          <w:color w:val="000000" w:themeColor="text1"/>
        </w:rPr>
        <w:t>motivation</w:t>
      </w:r>
      <w:r>
        <w:rPr>
          <w:rFonts w:hint="eastAsia"/>
          <w:color w:val="000000" w:themeColor="text1"/>
        </w:rPr>
        <w:t xml:space="preserve"> is to enable </w:t>
      </w:r>
      <w:r w:rsidR="00E16E10" w:rsidRPr="0066754C">
        <w:rPr>
          <w:rFonts w:hint="eastAsia"/>
          <w:color w:val="000000" w:themeColor="text1"/>
        </w:rPr>
        <w:t xml:space="preserve">two SBFD-capable BSs </w:t>
      </w:r>
      <w:r>
        <w:rPr>
          <w:rFonts w:hint="eastAsia"/>
          <w:color w:val="000000" w:themeColor="text1"/>
        </w:rPr>
        <w:t>to be deployed</w:t>
      </w:r>
      <w:r w:rsidRPr="0066754C">
        <w:rPr>
          <w:rFonts w:hint="eastAsia"/>
          <w:color w:val="000000" w:themeColor="text1"/>
        </w:rPr>
        <w:t xml:space="preserve"> </w:t>
      </w:r>
      <w:r w:rsidR="00E16E10" w:rsidRPr="0066754C">
        <w:rPr>
          <w:rFonts w:hint="eastAsia"/>
          <w:color w:val="000000" w:themeColor="text1"/>
        </w:rPr>
        <w:t>co-location, and t</w:t>
      </w:r>
      <w:r w:rsidR="00E16E10" w:rsidRPr="0066754C">
        <w:rPr>
          <w:color w:val="000000" w:themeColor="text1"/>
        </w:rPr>
        <w:t xml:space="preserve">he operating frequency band of the two </w:t>
      </w:r>
      <w:r w:rsidR="00E16E10" w:rsidRPr="0066754C">
        <w:rPr>
          <w:rFonts w:hint="eastAsia"/>
          <w:color w:val="000000" w:themeColor="text1"/>
        </w:rPr>
        <w:t>BS</w:t>
      </w:r>
      <w:r w:rsidR="00E16E10" w:rsidRPr="0066754C">
        <w:rPr>
          <w:color w:val="000000" w:themeColor="text1"/>
        </w:rPr>
        <w:t xml:space="preserve">s is separated by </w:t>
      </w:r>
      <w:r w:rsidR="00E16E10" w:rsidRPr="0066754C">
        <w:rPr>
          <w:rFonts w:hint="eastAsia"/>
          <w:color w:val="000000" w:themeColor="text1"/>
        </w:rPr>
        <w:t>one</w:t>
      </w:r>
      <w:r w:rsidR="00E16E10" w:rsidRPr="0066754C">
        <w:rPr>
          <w:color w:val="000000" w:themeColor="text1"/>
        </w:rPr>
        <w:t xml:space="preserve"> channel bandwidth</w:t>
      </w:r>
      <w:r w:rsidR="00E16E10">
        <w:rPr>
          <w:rFonts w:hint="eastAsia"/>
          <w:color w:val="000000" w:themeColor="text1"/>
        </w:rPr>
        <w:t xml:space="preserve">. </w:t>
      </w:r>
      <w:r>
        <w:rPr>
          <w:rFonts w:hint="eastAsia"/>
          <w:color w:val="000000" w:themeColor="text1"/>
        </w:rPr>
        <w:t xml:space="preserve">A </w:t>
      </w:r>
      <w:r>
        <w:rPr>
          <w:color w:val="000000" w:themeColor="text1"/>
        </w:rPr>
        <w:t>preliminary</w:t>
      </w:r>
      <w:r>
        <w:rPr>
          <w:rFonts w:hint="eastAsia"/>
          <w:color w:val="000000" w:themeColor="text1"/>
        </w:rPr>
        <w:t xml:space="preserve"> for the link analysis is provided in Table 1. </w:t>
      </w:r>
      <w:r w:rsidR="003A45C1">
        <w:rPr>
          <w:rFonts w:hint="eastAsia"/>
          <w:color w:val="000000" w:themeColor="text1"/>
        </w:rPr>
        <w:t>F</w:t>
      </w:r>
      <w:r w:rsidR="00906A72" w:rsidRPr="0066754C">
        <w:rPr>
          <w:rFonts w:hint="eastAsia"/>
          <w:color w:val="000000" w:themeColor="text1"/>
        </w:rPr>
        <w:t>or FR1</w:t>
      </w:r>
      <w:r w:rsidR="003A45C1">
        <w:rPr>
          <w:rFonts w:hint="eastAsia"/>
          <w:color w:val="000000" w:themeColor="text1"/>
        </w:rPr>
        <w:t xml:space="preserve"> aggressor</w:t>
      </w:r>
      <w:r w:rsidR="00906A72" w:rsidRPr="0066754C">
        <w:rPr>
          <w:rFonts w:hint="eastAsia"/>
          <w:color w:val="000000" w:themeColor="text1"/>
        </w:rPr>
        <w:t xml:space="preserve"> WA BS, the output power is 49dBm, bandwidth of c</w:t>
      </w:r>
      <w:r w:rsidR="002E5E9E" w:rsidRPr="0066754C">
        <w:rPr>
          <w:rFonts w:hint="eastAsia"/>
          <w:color w:val="000000" w:themeColor="text1"/>
        </w:rPr>
        <w:t xml:space="preserve">hannel is 100MHz, </w:t>
      </w:r>
      <w:r w:rsidR="00B7255B" w:rsidRPr="0066754C">
        <w:rPr>
          <w:rFonts w:hint="eastAsia"/>
          <w:color w:val="000000" w:themeColor="text1"/>
        </w:rPr>
        <w:t xml:space="preserve">if </w:t>
      </w:r>
      <w:r w:rsidR="002E5E9E" w:rsidRPr="0066754C">
        <w:rPr>
          <w:rFonts w:hint="eastAsia"/>
          <w:color w:val="000000" w:themeColor="text1"/>
        </w:rPr>
        <w:t xml:space="preserve">assume the degradation of victim BS sensitivity is 1dB, the required total isolation </w:t>
      </w:r>
      <w:r w:rsidR="003A45C1">
        <w:rPr>
          <w:rFonts w:hint="eastAsia"/>
          <w:color w:val="000000" w:themeColor="text1"/>
        </w:rPr>
        <w:t xml:space="preserve">between the two BSs </w:t>
      </w:r>
      <w:r w:rsidR="002E5E9E" w:rsidRPr="0066754C">
        <w:rPr>
          <w:rFonts w:hint="eastAsia"/>
          <w:color w:val="000000" w:themeColor="text1"/>
        </w:rPr>
        <w:t xml:space="preserve">is 144dB, </w:t>
      </w:r>
      <w:r w:rsidR="00B7255B" w:rsidRPr="0066754C">
        <w:rPr>
          <w:rFonts w:hint="eastAsia"/>
          <w:color w:val="000000" w:themeColor="text1"/>
        </w:rPr>
        <w:t>that is,</w:t>
      </w:r>
      <w:r w:rsidR="002E5E9E" w:rsidRPr="0066754C">
        <w:rPr>
          <w:rFonts w:hint="eastAsia"/>
          <w:color w:val="000000" w:themeColor="text1"/>
        </w:rPr>
        <w:t xml:space="preserve"> </w:t>
      </w:r>
      <w:r w:rsidR="00C146DD" w:rsidRPr="0066754C">
        <w:rPr>
          <w:rFonts w:hint="eastAsia"/>
          <w:color w:val="000000" w:themeColor="text1"/>
        </w:rPr>
        <w:t xml:space="preserve">the </w:t>
      </w:r>
      <w:r w:rsidR="002E5E9E" w:rsidRPr="0066754C">
        <w:rPr>
          <w:rFonts w:hint="eastAsia"/>
          <w:color w:val="000000" w:themeColor="text1"/>
        </w:rPr>
        <w:t xml:space="preserve">sum of ACLR, </w:t>
      </w:r>
      <w:r w:rsidR="003B4FDF" w:rsidRPr="0066754C">
        <w:rPr>
          <w:rFonts w:hint="eastAsia"/>
          <w:color w:val="000000" w:themeColor="text1"/>
        </w:rPr>
        <w:t>couple loss</w:t>
      </w:r>
      <w:r w:rsidR="004905DA" w:rsidRPr="0066754C">
        <w:rPr>
          <w:rFonts w:hint="eastAsia"/>
          <w:color w:val="000000" w:themeColor="text1"/>
        </w:rPr>
        <w:t xml:space="preserve"> of co-location</w:t>
      </w:r>
      <w:r w:rsidR="002E5E9E" w:rsidRPr="0066754C">
        <w:rPr>
          <w:rFonts w:hint="eastAsia"/>
          <w:color w:val="000000" w:themeColor="text1"/>
        </w:rPr>
        <w:t xml:space="preserve"> and</w:t>
      </w:r>
      <w:r w:rsidR="004905DA" w:rsidRPr="0066754C">
        <w:rPr>
          <w:rFonts w:hint="eastAsia"/>
          <w:color w:val="000000" w:themeColor="text1"/>
        </w:rPr>
        <w:t xml:space="preserve"> </w:t>
      </w:r>
      <w:r w:rsidR="002E5E9E" w:rsidRPr="0066754C">
        <w:rPr>
          <w:rFonts w:hint="eastAsia"/>
          <w:color w:val="000000" w:themeColor="text1"/>
        </w:rPr>
        <w:t xml:space="preserve">the rejection </w:t>
      </w:r>
      <w:r w:rsidR="00223C75" w:rsidRPr="0066754C">
        <w:rPr>
          <w:rFonts w:hint="eastAsia"/>
          <w:color w:val="000000" w:themeColor="text1"/>
        </w:rPr>
        <w:t>of</w:t>
      </w:r>
      <w:r w:rsidR="00386786" w:rsidRPr="0066754C">
        <w:rPr>
          <w:rFonts w:hint="eastAsia"/>
          <w:color w:val="000000" w:themeColor="text1"/>
        </w:rPr>
        <w:t xml:space="preserve"> RF BPF </w:t>
      </w:r>
      <w:r w:rsidR="00944629" w:rsidRPr="0066754C">
        <w:rPr>
          <w:rFonts w:hint="eastAsia"/>
          <w:color w:val="000000" w:themeColor="text1"/>
        </w:rPr>
        <w:t>used after PA</w:t>
      </w:r>
      <w:r w:rsidR="00386786" w:rsidRPr="0066754C">
        <w:rPr>
          <w:color w:val="000000" w:themeColor="text1"/>
        </w:rPr>
        <w:t xml:space="preserve"> </w:t>
      </w:r>
      <w:r w:rsidR="00EA0E49" w:rsidRPr="0066754C">
        <w:rPr>
          <w:rFonts w:hint="eastAsia"/>
          <w:color w:val="000000" w:themeColor="text1"/>
        </w:rPr>
        <w:t>must larger than 144dB</w:t>
      </w:r>
      <w:r w:rsidR="00B677FB" w:rsidRPr="0066754C">
        <w:rPr>
          <w:rFonts w:hint="eastAsia"/>
          <w:color w:val="000000" w:themeColor="text1"/>
        </w:rPr>
        <w:t>.</w:t>
      </w:r>
      <w:r w:rsidR="00223C75" w:rsidRPr="0066754C">
        <w:rPr>
          <w:rFonts w:hint="eastAsia"/>
          <w:color w:val="000000" w:themeColor="text1"/>
        </w:rPr>
        <w:t xml:space="preserve">  </w:t>
      </w:r>
    </w:p>
    <w:p w:rsidR="003A45C1" w:rsidRDefault="003A45C1" w:rsidP="00F22F55">
      <w:pPr>
        <w:jc w:val="center"/>
        <w:rPr>
          <w:color w:val="000000" w:themeColor="text1"/>
        </w:rPr>
      </w:pPr>
      <w:r>
        <w:rPr>
          <w:rFonts w:hint="eastAsia"/>
          <w:color w:val="000000" w:themeColor="text1"/>
        </w:rPr>
        <w:t xml:space="preserve">Table 1: </w:t>
      </w:r>
      <w:r w:rsidR="00E16E10" w:rsidRPr="00E16E10">
        <w:rPr>
          <w:rFonts w:hint="eastAsia"/>
          <w:color w:val="000000" w:themeColor="text1"/>
        </w:rPr>
        <w:t xml:space="preserve">Feasibility analysis of SBFD BS co-location </w:t>
      </w:r>
    </w:p>
    <w:tbl>
      <w:tblPr>
        <w:tblStyle w:val="af8"/>
        <w:tblW w:w="5449" w:type="dxa"/>
        <w:jc w:val="center"/>
        <w:tblLook w:val="04A0" w:firstRow="1" w:lastRow="0" w:firstColumn="1" w:lastColumn="0" w:noHBand="0" w:noVBand="1"/>
      </w:tblPr>
      <w:tblGrid>
        <w:gridCol w:w="4032"/>
        <w:gridCol w:w="1417"/>
      </w:tblGrid>
      <w:tr w:rsidR="003A45C1" w:rsidTr="003C1EF0">
        <w:trPr>
          <w:trHeight w:val="420"/>
          <w:jc w:val="center"/>
        </w:trPr>
        <w:tc>
          <w:tcPr>
            <w:tcW w:w="4032" w:type="dxa"/>
          </w:tcPr>
          <w:p w:rsidR="003A45C1" w:rsidRPr="003C1EF0" w:rsidRDefault="003A45C1" w:rsidP="003C1EF0">
            <w:pPr>
              <w:rPr>
                <w:rFonts w:eastAsiaTheme="minorEastAsia"/>
                <w:color w:val="000000" w:themeColor="text1"/>
              </w:rPr>
            </w:pPr>
            <w:r>
              <w:rPr>
                <w:rFonts w:eastAsiaTheme="minorEastAsia" w:hint="eastAsia"/>
                <w:color w:val="000000" w:themeColor="text1"/>
              </w:rPr>
              <w:t>Parameters</w:t>
            </w:r>
          </w:p>
        </w:tc>
        <w:tc>
          <w:tcPr>
            <w:tcW w:w="1417" w:type="dxa"/>
          </w:tcPr>
          <w:p w:rsidR="003A45C1" w:rsidRPr="003C1EF0" w:rsidRDefault="003A45C1" w:rsidP="003C1EF0">
            <w:pPr>
              <w:rPr>
                <w:rFonts w:eastAsiaTheme="minorEastAsia"/>
                <w:color w:val="000000" w:themeColor="text1"/>
              </w:rPr>
            </w:pPr>
            <w:r>
              <w:rPr>
                <w:rFonts w:eastAsiaTheme="minorEastAsia" w:hint="eastAsia"/>
                <w:color w:val="000000" w:themeColor="text1"/>
              </w:rPr>
              <w:t>Value</w:t>
            </w:r>
          </w:p>
        </w:tc>
      </w:tr>
      <w:tr w:rsidR="003A45C1" w:rsidTr="003C1EF0">
        <w:trPr>
          <w:trHeight w:val="161"/>
          <w:jc w:val="center"/>
        </w:trPr>
        <w:tc>
          <w:tcPr>
            <w:tcW w:w="4032" w:type="dxa"/>
          </w:tcPr>
          <w:p w:rsidR="003A45C1" w:rsidRPr="003C1EF0" w:rsidRDefault="003A45C1" w:rsidP="003C1EF0">
            <w:pPr>
              <w:rPr>
                <w:rFonts w:eastAsiaTheme="minorEastAsia"/>
                <w:color w:val="000000" w:themeColor="text1"/>
              </w:rPr>
            </w:pPr>
            <w:r>
              <w:rPr>
                <w:color w:val="000000" w:themeColor="text1"/>
              </w:rPr>
              <w:t>Out</w:t>
            </w:r>
            <w:r>
              <w:rPr>
                <w:rFonts w:eastAsiaTheme="minorEastAsia" w:hint="eastAsia"/>
                <w:color w:val="000000" w:themeColor="text1"/>
              </w:rPr>
              <w:t>put power(dBm)</w:t>
            </w:r>
          </w:p>
        </w:tc>
        <w:tc>
          <w:tcPr>
            <w:tcW w:w="1417" w:type="dxa"/>
          </w:tcPr>
          <w:p w:rsidR="003A45C1" w:rsidRPr="003C1EF0" w:rsidRDefault="003A45C1" w:rsidP="003C1EF0">
            <w:pPr>
              <w:rPr>
                <w:rFonts w:eastAsiaTheme="minorEastAsia"/>
                <w:color w:val="000000" w:themeColor="text1"/>
              </w:rPr>
            </w:pPr>
            <w:r>
              <w:rPr>
                <w:rFonts w:eastAsiaTheme="minorEastAsia" w:hint="eastAsia"/>
                <w:color w:val="000000" w:themeColor="text1"/>
              </w:rPr>
              <w:t>49</w:t>
            </w:r>
          </w:p>
        </w:tc>
      </w:tr>
      <w:tr w:rsidR="003A45C1" w:rsidTr="003C1EF0">
        <w:trPr>
          <w:trHeight w:val="426"/>
          <w:jc w:val="center"/>
        </w:trPr>
        <w:tc>
          <w:tcPr>
            <w:tcW w:w="4032" w:type="dxa"/>
          </w:tcPr>
          <w:p w:rsidR="003A45C1" w:rsidRPr="003C1EF0" w:rsidRDefault="003A45C1" w:rsidP="003C1EF0">
            <w:pPr>
              <w:rPr>
                <w:rFonts w:eastAsiaTheme="minorEastAsia"/>
                <w:color w:val="000000" w:themeColor="text1"/>
              </w:rPr>
            </w:pPr>
            <w:r>
              <w:rPr>
                <w:rFonts w:eastAsiaTheme="minorEastAsia" w:hint="eastAsia"/>
                <w:color w:val="000000" w:themeColor="text1"/>
              </w:rPr>
              <w:t>BW(MHz)</w:t>
            </w:r>
          </w:p>
        </w:tc>
        <w:tc>
          <w:tcPr>
            <w:tcW w:w="1417" w:type="dxa"/>
          </w:tcPr>
          <w:p w:rsidR="003A45C1" w:rsidRPr="003C1EF0" w:rsidRDefault="003A45C1" w:rsidP="003C1EF0">
            <w:pPr>
              <w:rPr>
                <w:rFonts w:eastAsiaTheme="minorEastAsia"/>
                <w:color w:val="000000" w:themeColor="text1"/>
              </w:rPr>
            </w:pPr>
            <w:r>
              <w:rPr>
                <w:rFonts w:eastAsiaTheme="minorEastAsia" w:hint="eastAsia"/>
                <w:color w:val="000000" w:themeColor="text1"/>
              </w:rPr>
              <w:t>100</w:t>
            </w:r>
          </w:p>
        </w:tc>
      </w:tr>
      <w:tr w:rsidR="003A45C1" w:rsidTr="003C1EF0">
        <w:trPr>
          <w:trHeight w:val="420"/>
          <w:jc w:val="center"/>
        </w:trPr>
        <w:tc>
          <w:tcPr>
            <w:tcW w:w="4032" w:type="dxa"/>
          </w:tcPr>
          <w:p w:rsidR="003A45C1" w:rsidRPr="003C1EF0" w:rsidRDefault="003A45C1" w:rsidP="003C1EF0">
            <w:pPr>
              <w:rPr>
                <w:rFonts w:eastAsiaTheme="minorEastAsia"/>
                <w:color w:val="000000" w:themeColor="text1"/>
              </w:rPr>
            </w:pPr>
            <w:r w:rsidRPr="0083777B">
              <w:rPr>
                <w:rFonts w:eastAsiaTheme="minorEastAsia" w:hint="eastAsia"/>
                <w:color w:val="000000" w:themeColor="text1"/>
                <w:highlight w:val="yellow"/>
              </w:rPr>
              <w:t>D</w:t>
            </w:r>
            <w:r w:rsidRPr="0083777B">
              <w:rPr>
                <w:rFonts w:hint="eastAsia"/>
                <w:color w:val="000000" w:themeColor="text1"/>
                <w:highlight w:val="yellow"/>
              </w:rPr>
              <w:t>egradation of victim BS sensitivity</w:t>
            </w:r>
            <w:r w:rsidRPr="0083777B">
              <w:rPr>
                <w:rFonts w:eastAsiaTheme="minorEastAsia" w:hint="eastAsia"/>
                <w:color w:val="000000" w:themeColor="text1"/>
                <w:highlight w:val="yellow"/>
              </w:rPr>
              <w:t>(dB)</w:t>
            </w:r>
          </w:p>
        </w:tc>
        <w:tc>
          <w:tcPr>
            <w:tcW w:w="1417" w:type="dxa"/>
          </w:tcPr>
          <w:p w:rsidR="003A45C1" w:rsidRPr="003C1EF0" w:rsidRDefault="0083777B" w:rsidP="003C1EF0">
            <w:pPr>
              <w:rPr>
                <w:rFonts w:eastAsiaTheme="minorEastAsia"/>
                <w:color w:val="000000" w:themeColor="text1"/>
              </w:rPr>
            </w:pPr>
            <w:r>
              <w:rPr>
                <w:rFonts w:eastAsiaTheme="minorEastAsia"/>
                <w:color w:val="000000" w:themeColor="text1"/>
              </w:rPr>
              <w:t>[</w:t>
            </w:r>
            <w:r w:rsidR="003A45C1">
              <w:rPr>
                <w:rFonts w:eastAsiaTheme="minorEastAsia" w:hint="eastAsia"/>
                <w:color w:val="000000" w:themeColor="text1"/>
              </w:rPr>
              <w:t>1</w:t>
            </w:r>
            <w:r>
              <w:rPr>
                <w:rFonts w:eastAsiaTheme="minorEastAsia"/>
                <w:color w:val="000000" w:themeColor="text1"/>
              </w:rPr>
              <w:t>]</w:t>
            </w:r>
          </w:p>
        </w:tc>
      </w:tr>
      <w:tr w:rsidR="003A45C1" w:rsidTr="003C1EF0">
        <w:trPr>
          <w:trHeight w:val="426"/>
          <w:jc w:val="center"/>
        </w:trPr>
        <w:tc>
          <w:tcPr>
            <w:tcW w:w="4032" w:type="dxa"/>
          </w:tcPr>
          <w:p w:rsidR="003A45C1" w:rsidRPr="003C1EF0" w:rsidRDefault="003A45C1" w:rsidP="003C1EF0">
            <w:pPr>
              <w:rPr>
                <w:rFonts w:eastAsiaTheme="minorEastAsia"/>
                <w:color w:val="000000" w:themeColor="text1"/>
              </w:rPr>
            </w:pPr>
            <w:r>
              <w:rPr>
                <w:rFonts w:eastAsiaTheme="minorEastAsia" w:hint="eastAsia"/>
                <w:color w:val="000000" w:themeColor="text1"/>
              </w:rPr>
              <w:t>R</w:t>
            </w:r>
            <w:r w:rsidRPr="0066754C">
              <w:rPr>
                <w:rFonts w:hint="eastAsia"/>
                <w:color w:val="000000" w:themeColor="text1"/>
              </w:rPr>
              <w:t>equired total isolation</w:t>
            </w:r>
            <w:r>
              <w:rPr>
                <w:rFonts w:eastAsiaTheme="minorEastAsia" w:hint="eastAsia"/>
                <w:color w:val="000000" w:themeColor="text1"/>
              </w:rPr>
              <w:t>(dB)</w:t>
            </w:r>
          </w:p>
        </w:tc>
        <w:tc>
          <w:tcPr>
            <w:tcW w:w="1417" w:type="dxa"/>
          </w:tcPr>
          <w:p w:rsidR="003A45C1" w:rsidRPr="003C1EF0" w:rsidRDefault="003A45C1" w:rsidP="003C1EF0">
            <w:pPr>
              <w:rPr>
                <w:rFonts w:eastAsiaTheme="minorEastAsia"/>
                <w:color w:val="000000" w:themeColor="text1"/>
              </w:rPr>
            </w:pPr>
            <w:r>
              <w:rPr>
                <w:rFonts w:eastAsiaTheme="minorEastAsia" w:hint="eastAsia"/>
                <w:color w:val="000000" w:themeColor="text1"/>
              </w:rPr>
              <w:t>144</w:t>
            </w:r>
          </w:p>
        </w:tc>
      </w:tr>
      <w:tr w:rsidR="003A45C1" w:rsidTr="003C1EF0">
        <w:trPr>
          <w:trHeight w:val="426"/>
          <w:jc w:val="center"/>
        </w:trPr>
        <w:tc>
          <w:tcPr>
            <w:tcW w:w="4032" w:type="dxa"/>
          </w:tcPr>
          <w:p w:rsidR="003A45C1" w:rsidRDefault="0083777B" w:rsidP="003C1EF0">
            <w:pPr>
              <w:rPr>
                <w:rFonts w:eastAsiaTheme="minorEastAsia"/>
                <w:color w:val="000000" w:themeColor="text1"/>
              </w:rPr>
            </w:pPr>
            <w:r>
              <w:rPr>
                <w:rFonts w:eastAsiaTheme="minorEastAsia" w:hint="eastAsia"/>
                <w:color w:val="000000" w:themeColor="text1"/>
              </w:rPr>
              <w:t>2</w:t>
            </w:r>
            <w:r w:rsidRPr="009E7A05">
              <w:rPr>
                <w:rFonts w:eastAsiaTheme="minorEastAsia"/>
                <w:color w:val="000000" w:themeColor="text1"/>
                <w:vertAlign w:val="superscript"/>
              </w:rPr>
              <w:t>nd</w:t>
            </w:r>
            <w:r>
              <w:rPr>
                <w:rFonts w:eastAsiaTheme="minorEastAsia" w:hint="eastAsia"/>
                <w:color w:val="000000" w:themeColor="text1"/>
              </w:rPr>
              <w:t xml:space="preserve"> </w:t>
            </w:r>
            <w:r w:rsidR="003A45C1">
              <w:rPr>
                <w:rFonts w:eastAsiaTheme="minorEastAsia" w:hint="eastAsia"/>
                <w:color w:val="000000" w:themeColor="text1"/>
              </w:rPr>
              <w:t>ACLR(dB)</w:t>
            </w:r>
          </w:p>
        </w:tc>
        <w:tc>
          <w:tcPr>
            <w:tcW w:w="1417" w:type="dxa"/>
          </w:tcPr>
          <w:p w:rsidR="003A45C1" w:rsidRDefault="0083777B" w:rsidP="003C1EF0">
            <w:pPr>
              <w:rPr>
                <w:rFonts w:eastAsiaTheme="minorEastAsia"/>
                <w:color w:val="000000" w:themeColor="text1"/>
              </w:rPr>
            </w:pPr>
            <w:r>
              <w:rPr>
                <w:rFonts w:eastAsiaTheme="minorEastAsia"/>
                <w:color w:val="000000" w:themeColor="text1"/>
              </w:rPr>
              <w:t>[</w:t>
            </w:r>
            <w:r w:rsidR="003A45C1">
              <w:rPr>
                <w:rFonts w:eastAsiaTheme="minorEastAsia" w:hint="eastAsia"/>
                <w:color w:val="000000" w:themeColor="text1"/>
              </w:rPr>
              <w:t>45</w:t>
            </w:r>
            <w:r>
              <w:rPr>
                <w:rFonts w:eastAsiaTheme="minorEastAsia"/>
                <w:color w:val="000000" w:themeColor="text1"/>
              </w:rPr>
              <w:t>]</w:t>
            </w:r>
          </w:p>
        </w:tc>
      </w:tr>
      <w:tr w:rsidR="003A45C1" w:rsidTr="003C1EF0">
        <w:trPr>
          <w:trHeight w:val="426"/>
          <w:jc w:val="center"/>
        </w:trPr>
        <w:tc>
          <w:tcPr>
            <w:tcW w:w="4032" w:type="dxa"/>
          </w:tcPr>
          <w:p w:rsidR="003A45C1" w:rsidRPr="003A45C1" w:rsidRDefault="003A45C1" w:rsidP="003C1EF0">
            <w:pPr>
              <w:rPr>
                <w:rFonts w:eastAsiaTheme="minorEastAsia"/>
                <w:color w:val="000000" w:themeColor="text1"/>
              </w:rPr>
            </w:pPr>
            <w:r w:rsidRPr="0083777B">
              <w:rPr>
                <w:rFonts w:eastAsiaTheme="minorEastAsia" w:hint="eastAsia"/>
                <w:color w:val="000000" w:themeColor="text1"/>
                <w:highlight w:val="yellow"/>
              </w:rPr>
              <w:t>Coupling loss of co-location</w:t>
            </w:r>
            <w:r w:rsidRPr="0083777B">
              <w:rPr>
                <w:color w:val="000000" w:themeColor="text1"/>
                <w:highlight w:val="yellow"/>
              </w:rPr>
              <w:t xml:space="preserve"> </w:t>
            </w:r>
            <w:r w:rsidRPr="0083777B">
              <w:rPr>
                <w:rFonts w:eastAsiaTheme="minorEastAsia" w:hint="eastAsia"/>
                <w:color w:val="000000" w:themeColor="text1"/>
                <w:highlight w:val="yellow"/>
              </w:rPr>
              <w:t>(dB)</w:t>
            </w:r>
          </w:p>
        </w:tc>
        <w:tc>
          <w:tcPr>
            <w:tcW w:w="1417" w:type="dxa"/>
          </w:tcPr>
          <w:p w:rsidR="003A45C1" w:rsidRDefault="0083777B" w:rsidP="003C1EF0">
            <w:pPr>
              <w:rPr>
                <w:rFonts w:eastAsiaTheme="minorEastAsia"/>
                <w:color w:val="000000" w:themeColor="text1"/>
              </w:rPr>
            </w:pPr>
            <w:r>
              <w:rPr>
                <w:rFonts w:eastAsiaTheme="minorEastAsia"/>
                <w:color w:val="000000" w:themeColor="text1"/>
              </w:rPr>
              <w:t>[</w:t>
            </w:r>
            <w:r w:rsidR="003A45C1">
              <w:rPr>
                <w:rFonts w:eastAsiaTheme="minorEastAsia" w:hint="eastAsia"/>
                <w:color w:val="000000" w:themeColor="text1"/>
              </w:rPr>
              <w:t>30</w:t>
            </w:r>
            <w:r>
              <w:rPr>
                <w:rFonts w:eastAsiaTheme="minorEastAsia"/>
                <w:color w:val="000000" w:themeColor="text1"/>
              </w:rPr>
              <w:t>]</w:t>
            </w:r>
          </w:p>
        </w:tc>
      </w:tr>
      <w:tr w:rsidR="003A45C1" w:rsidTr="003C1EF0">
        <w:trPr>
          <w:trHeight w:val="426"/>
          <w:jc w:val="center"/>
        </w:trPr>
        <w:tc>
          <w:tcPr>
            <w:tcW w:w="4032" w:type="dxa"/>
          </w:tcPr>
          <w:p w:rsidR="003A45C1" w:rsidRDefault="003A45C1" w:rsidP="003C1EF0">
            <w:pPr>
              <w:rPr>
                <w:rFonts w:eastAsiaTheme="minorEastAsia"/>
                <w:color w:val="000000" w:themeColor="text1"/>
              </w:rPr>
            </w:pPr>
            <w:r>
              <w:rPr>
                <w:rFonts w:eastAsiaTheme="minorEastAsia" w:hint="eastAsia"/>
                <w:color w:val="000000" w:themeColor="text1"/>
              </w:rPr>
              <w:t>R</w:t>
            </w:r>
            <w:r w:rsidRPr="0066754C">
              <w:rPr>
                <w:rFonts w:hint="eastAsia"/>
                <w:color w:val="000000" w:themeColor="text1"/>
              </w:rPr>
              <w:t>ejection of RF BPF used after PA</w:t>
            </w:r>
            <w:r w:rsidRPr="0066754C">
              <w:rPr>
                <w:color w:val="000000" w:themeColor="text1"/>
              </w:rPr>
              <w:t xml:space="preserve"> </w:t>
            </w:r>
            <w:r>
              <w:rPr>
                <w:rFonts w:eastAsiaTheme="minorEastAsia" w:hint="eastAsia"/>
                <w:color w:val="000000" w:themeColor="text1"/>
              </w:rPr>
              <w:t>(dB)</w:t>
            </w:r>
          </w:p>
        </w:tc>
        <w:tc>
          <w:tcPr>
            <w:tcW w:w="1417" w:type="dxa"/>
          </w:tcPr>
          <w:p w:rsidR="003A45C1" w:rsidRDefault="003A45C1" w:rsidP="003C1EF0">
            <w:pPr>
              <w:rPr>
                <w:rFonts w:eastAsiaTheme="minorEastAsia"/>
                <w:color w:val="000000" w:themeColor="text1"/>
              </w:rPr>
            </w:pPr>
            <w:r>
              <w:rPr>
                <w:rFonts w:eastAsiaTheme="minorEastAsia" w:hint="eastAsia"/>
                <w:color w:val="000000" w:themeColor="text1"/>
              </w:rPr>
              <w:t>69</w:t>
            </w:r>
          </w:p>
        </w:tc>
      </w:tr>
    </w:tbl>
    <w:p w:rsidR="00F8517B" w:rsidRPr="0066754C" w:rsidRDefault="005C34B7" w:rsidP="00386786">
      <w:pPr>
        <w:rPr>
          <w:color w:val="000000" w:themeColor="text1"/>
        </w:rPr>
      </w:pPr>
      <w:r w:rsidRPr="0066754C">
        <w:rPr>
          <w:rFonts w:hint="eastAsia"/>
          <w:color w:val="000000" w:themeColor="text1"/>
        </w:rPr>
        <w:lastRenderedPageBreak/>
        <w:t xml:space="preserve">Couple loss of co-location is depended with </w:t>
      </w:r>
      <w:r w:rsidR="00C146DD" w:rsidRPr="0066754C">
        <w:rPr>
          <w:rFonts w:hint="eastAsia"/>
          <w:color w:val="000000" w:themeColor="text1"/>
        </w:rPr>
        <w:t>o</w:t>
      </w:r>
      <w:r w:rsidR="004A5F13" w:rsidRPr="0066754C">
        <w:rPr>
          <w:rFonts w:hint="eastAsia"/>
          <w:color w:val="000000" w:themeColor="text1"/>
        </w:rPr>
        <w:t xml:space="preserve">perating </w:t>
      </w:r>
      <w:r w:rsidRPr="0066754C">
        <w:rPr>
          <w:rFonts w:hint="eastAsia"/>
          <w:color w:val="000000" w:themeColor="text1"/>
        </w:rPr>
        <w:t xml:space="preserve">frequency and distance between two BSs. According to [2], </w:t>
      </w:r>
      <w:r w:rsidR="00386786" w:rsidRPr="00DF5565">
        <w:rPr>
          <w:rFonts w:hint="eastAsia"/>
          <w:color w:val="000000" w:themeColor="text1"/>
        </w:rPr>
        <w:t>c</w:t>
      </w:r>
      <w:r w:rsidR="00386786" w:rsidRPr="00DF5565">
        <w:rPr>
          <w:color w:val="000000" w:themeColor="text1"/>
        </w:rPr>
        <w:t xml:space="preserve">oupling loss increases with the increase of BS </w:t>
      </w:r>
      <w:r w:rsidR="00386786" w:rsidRPr="00DF5565">
        <w:rPr>
          <w:rFonts w:hint="eastAsia"/>
          <w:color w:val="000000" w:themeColor="text1"/>
        </w:rPr>
        <w:t>operating</w:t>
      </w:r>
      <w:r w:rsidR="00386786" w:rsidRPr="00DF5565">
        <w:rPr>
          <w:color w:val="000000" w:themeColor="text1"/>
        </w:rPr>
        <w:t xml:space="preserve"> frequency</w:t>
      </w:r>
      <w:r w:rsidR="00386786" w:rsidRPr="00DF5565">
        <w:rPr>
          <w:rFonts w:hint="eastAsia"/>
          <w:color w:val="000000" w:themeColor="text1"/>
        </w:rPr>
        <w:t>.</w:t>
      </w:r>
      <w:r w:rsidR="00386786" w:rsidRPr="00DF5565">
        <w:rPr>
          <w:rFonts w:hint="eastAsia"/>
          <w:color w:val="000000" w:themeColor="text1"/>
          <w:sz w:val="22"/>
        </w:rPr>
        <w:t xml:space="preserve"> </w:t>
      </w:r>
      <w:r w:rsidR="00386786" w:rsidRPr="00DF5565">
        <w:rPr>
          <w:rFonts w:hint="eastAsia"/>
          <w:color w:val="000000" w:themeColor="text1"/>
        </w:rPr>
        <w:t>E</w:t>
      </w:r>
      <w:r w:rsidRPr="00DF5565">
        <w:rPr>
          <w:rFonts w:hint="eastAsia"/>
          <w:color w:val="000000" w:themeColor="text1"/>
        </w:rPr>
        <w:t xml:space="preserve">xisting 30 dB coupling loss is </w:t>
      </w:r>
      <w:r w:rsidRPr="00DF5565">
        <w:rPr>
          <w:color w:val="000000" w:themeColor="text1"/>
        </w:rPr>
        <w:t>suitable</w:t>
      </w:r>
      <w:r w:rsidRPr="0066754C">
        <w:rPr>
          <w:color w:val="000000" w:themeColor="text1"/>
        </w:rPr>
        <w:t xml:space="preserve"> for frequency range 0.45 – 2 GHz. For higher operating frequencies, other antenna port-to-port isolation should be considered.  </w:t>
      </w:r>
      <w:r w:rsidR="004A5F13" w:rsidRPr="0066754C">
        <w:rPr>
          <w:rFonts w:hint="eastAsia"/>
          <w:color w:val="000000" w:themeColor="text1"/>
        </w:rPr>
        <w:t xml:space="preserve">RF BPF used </w:t>
      </w:r>
      <w:r w:rsidR="00A1517C" w:rsidRPr="0066754C">
        <w:rPr>
          <w:rFonts w:hint="eastAsia"/>
          <w:color w:val="000000" w:themeColor="text1"/>
        </w:rPr>
        <w:t>after PA</w:t>
      </w:r>
      <w:r w:rsidR="004A5F13" w:rsidRPr="0066754C">
        <w:rPr>
          <w:rFonts w:hint="eastAsia"/>
          <w:color w:val="000000" w:themeColor="text1"/>
        </w:rPr>
        <w:t xml:space="preserve"> must be high power filter, and rejection of BPF is depended with operating frequency, passband</w:t>
      </w:r>
      <w:r w:rsidR="00A1517C" w:rsidRPr="0066754C">
        <w:rPr>
          <w:rFonts w:hint="eastAsia"/>
          <w:color w:val="000000" w:themeColor="text1"/>
        </w:rPr>
        <w:t xml:space="preserve"> </w:t>
      </w:r>
      <w:r w:rsidR="004A5F13" w:rsidRPr="0066754C">
        <w:rPr>
          <w:rFonts w:hint="eastAsia"/>
          <w:color w:val="000000" w:themeColor="text1"/>
        </w:rPr>
        <w:t>width and filter type.</w:t>
      </w:r>
      <w:r w:rsidR="00BD5DAB" w:rsidRPr="0066754C">
        <w:rPr>
          <w:rFonts w:hint="eastAsia"/>
          <w:color w:val="000000" w:themeColor="text1"/>
        </w:rPr>
        <w:t xml:space="preserve"> </w:t>
      </w:r>
      <w:r w:rsidR="003D375E" w:rsidRPr="0066754C">
        <w:rPr>
          <w:color w:val="000000" w:themeColor="text1"/>
        </w:rPr>
        <w:t xml:space="preserve">For large </w:t>
      </w:r>
      <w:r w:rsidR="00F8517B" w:rsidRPr="0066754C">
        <w:rPr>
          <w:rFonts w:hint="eastAsia"/>
          <w:color w:val="000000" w:themeColor="text1"/>
        </w:rPr>
        <w:t>channel</w:t>
      </w:r>
      <w:r w:rsidR="003D375E" w:rsidRPr="0066754C">
        <w:rPr>
          <w:color w:val="000000" w:themeColor="text1"/>
        </w:rPr>
        <w:t xml:space="preserve"> bandwidths, </w:t>
      </w:r>
      <w:r w:rsidR="00F8517B" w:rsidRPr="0066754C">
        <w:rPr>
          <w:rFonts w:hint="eastAsia"/>
          <w:color w:val="000000" w:themeColor="text1"/>
        </w:rPr>
        <w:t xml:space="preserve">the 2nd </w:t>
      </w:r>
      <w:r w:rsidR="003D375E" w:rsidRPr="0066754C">
        <w:rPr>
          <w:color w:val="000000" w:themeColor="text1"/>
        </w:rPr>
        <w:t>ACLR will not improve much and may even become worse</w:t>
      </w:r>
      <w:r w:rsidR="00F8517B" w:rsidRPr="0066754C">
        <w:rPr>
          <w:rFonts w:hint="eastAsia"/>
          <w:color w:val="000000" w:themeColor="text1"/>
        </w:rPr>
        <w:t xml:space="preserve">. </w:t>
      </w:r>
    </w:p>
    <w:p w:rsidR="00223C75" w:rsidRDefault="00223C75" w:rsidP="00386786">
      <w:pPr>
        <w:rPr>
          <w:color w:val="000000" w:themeColor="text1"/>
        </w:rPr>
      </w:pPr>
      <w:r w:rsidRPr="0066754C">
        <w:rPr>
          <w:rFonts w:hint="eastAsia"/>
          <w:color w:val="000000" w:themeColor="text1"/>
        </w:rPr>
        <w:t xml:space="preserve">If ACLR is 45dB, coupling loss of co-location </w:t>
      </w:r>
      <w:r w:rsidR="00D46721" w:rsidRPr="0066754C">
        <w:rPr>
          <w:rFonts w:hint="eastAsia"/>
          <w:color w:val="000000" w:themeColor="text1"/>
        </w:rPr>
        <w:t>is 30dB</w:t>
      </w:r>
      <w:r w:rsidR="00D46721" w:rsidRPr="0066754C">
        <w:rPr>
          <w:rFonts w:hint="eastAsia"/>
          <w:color w:val="000000" w:themeColor="text1"/>
        </w:rPr>
        <w:t>，</w:t>
      </w:r>
      <w:r w:rsidRPr="0066754C">
        <w:rPr>
          <w:rFonts w:hint="eastAsia"/>
          <w:color w:val="000000" w:themeColor="text1"/>
        </w:rPr>
        <w:t xml:space="preserve">rejection </w:t>
      </w:r>
      <w:r w:rsidR="0066754C" w:rsidRPr="0066754C">
        <w:rPr>
          <w:rFonts w:hint="eastAsia"/>
          <w:color w:val="000000" w:themeColor="text1"/>
        </w:rPr>
        <w:t xml:space="preserve">from </w:t>
      </w:r>
      <w:r w:rsidR="00706716">
        <w:rPr>
          <w:rFonts w:hint="eastAsia"/>
          <w:color w:val="000000" w:themeColor="text1"/>
        </w:rPr>
        <w:t xml:space="preserve">RF </w:t>
      </w:r>
      <w:r w:rsidR="0066754C" w:rsidRPr="0066754C">
        <w:rPr>
          <w:rFonts w:hint="eastAsia"/>
          <w:color w:val="000000" w:themeColor="text1"/>
        </w:rPr>
        <w:t xml:space="preserve">BPF </w:t>
      </w:r>
      <w:r w:rsidR="00D46721" w:rsidRPr="0066754C">
        <w:rPr>
          <w:rFonts w:hint="eastAsia"/>
          <w:color w:val="000000" w:themeColor="text1"/>
        </w:rPr>
        <w:t xml:space="preserve">at victim BS UL operating frequency range must </w:t>
      </w:r>
      <w:r w:rsidR="00014061">
        <w:rPr>
          <w:rFonts w:hint="eastAsia"/>
          <w:color w:val="000000" w:themeColor="text1"/>
        </w:rPr>
        <w:t xml:space="preserve">be </w:t>
      </w:r>
      <w:r w:rsidR="00D46721" w:rsidRPr="0066754C">
        <w:rPr>
          <w:rFonts w:hint="eastAsia"/>
          <w:color w:val="000000" w:themeColor="text1"/>
        </w:rPr>
        <w:t>large</w:t>
      </w:r>
      <w:r w:rsidR="00014061">
        <w:rPr>
          <w:rFonts w:hint="eastAsia"/>
          <w:color w:val="000000" w:themeColor="text1"/>
        </w:rPr>
        <w:t>r</w:t>
      </w:r>
      <w:r w:rsidR="00D46721" w:rsidRPr="0066754C">
        <w:rPr>
          <w:rFonts w:hint="eastAsia"/>
          <w:color w:val="000000" w:themeColor="text1"/>
        </w:rPr>
        <w:t xml:space="preserve"> than 69dB, if 69 dB rejection can</w:t>
      </w:r>
      <w:r w:rsidR="00D46721" w:rsidRPr="0066754C">
        <w:rPr>
          <w:color w:val="000000" w:themeColor="text1"/>
        </w:rPr>
        <w:t>’</w:t>
      </w:r>
      <w:r w:rsidR="00D46721" w:rsidRPr="0066754C">
        <w:rPr>
          <w:rFonts w:hint="eastAsia"/>
          <w:color w:val="000000" w:themeColor="text1"/>
        </w:rPr>
        <w:t xml:space="preserve">t be achieved, couple loss of co-location may be improved by increase distance between two BSs, and the frequency impact </w:t>
      </w:r>
      <w:r w:rsidR="0066754C" w:rsidRPr="0066754C">
        <w:rPr>
          <w:rFonts w:hint="eastAsia"/>
          <w:color w:val="000000" w:themeColor="text1"/>
        </w:rPr>
        <w:t xml:space="preserve">on coupling loss </w:t>
      </w:r>
      <w:r w:rsidR="00D46721" w:rsidRPr="0066754C">
        <w:rPr>
          <w:rFonts w:hint="eastAsia"/>
          <w:color w:val="000000" w:themeColor="text1"/>
        </w:rPr>
        <w:t>can also be accounted for.</w:t>
      </w:r>
    </w:p>
    <w:p w:rsidR="0083777B" w:rsidRPr="0083777B" w:rsidRDefault="0083777B" w:rsidP="0083777B">
      <w:pPr>
        <w:rPr>
          <w:b/>
          <w:color w:val="000000" w:themeColor="text1"/>
          <w:szCs w:val="21"/>
        </w:rPr>
      </w:pPr>
      <w:r w:rsidRPr="0083777B">
        <w:rPr>
          <w:b/>
          <w:color w:val="000000" w:themeColor="text1"/>
          <w:szCs w:val="21"/>
        </w:rPr>
        <w:t xml:space="preserve">Observation: For WA BS, if victim BS DESENS is 1dB and CL for co-location BS is 30 dB, RF BPF </w:t>
      </w:r>
      <w:bookmarkStart w:id="2" w:name="_GoBack"/>
      <w:bookmarkEnd w:id="2"/>
      <w:r w:rsidRPr="0083777B">
        <w:rPr>
          <w:b/>
          <w:color w:val="000000" w:themeColor="text1"/>
          <w:szCs w:val="21"/>
        </w:rPr>
        <w:t>rejection performance should be larger than 69dB which is a stringent requirement for some RF filters.</w:t>
      </w:r>
    </w:p>
    <w:p w:rsidR="00F22F55" w:rsidRPr="0083777B" w:rsidRDefault="0083777B" w:rsidP="00386786">
      <w:pPr>
        <w:rPr>
          <w:b/>
          <w:color w:val="000000" w:themeColor="text1"/>
          <w:szCs w:val="21"/>
          <w:lang w:val="en-US"/>
        </w:rPr>
      </w:pPr>
      <w:r w:rsidRPr="0083777B">
        <w:rPr>
          <w:b/>
          <w:color w:val="000000" w:themeColor="text1"/>
          <w:szCs w:val="21"/>
          <w:lang w:val="en-US"/>
        </w:rPr>
        <w:t>Proposal</w:t>
      </w:r>
      <w:r>
        <w:rPr>
          <w:b/>
          <w:color w:val="000000" w:themeColor="text1"/>
          <w:szCs w:val="21"/>
          <w:lang w:val="en-US"/>
        </w:rPr>
        <w:t xml:space="preserve"> 2</w:t>
      </w:r>
      <w:r w:rsidRPr="0083777B">
        <w:rPr>
          <w:b/>
          <w:color w:val="000000" w:themeColor="text1"/>
          <w:szCs w:val="21"/>
          <w:lang w:val="en-US"/>
        </w:rPr>
        <w:t xml:space="preserve">: The assumption for the </w:t>
      </w:r>
      <w:r>
        <w:rPr>
          <w:b/>
          <w:color w:val="000000" w:themeColor="text1"/>
          <w:szCs w:val="21"/>
          <w:lang w:val="en-US"/>
        </w:rPr>
        <w:t xml:space="preserve">victim BS DESENS and </w:t>
      </w:r>
      <w:r w:rsidRPr="0083777B">
        <w:rPr>
          <w:b/>
          <w:color w:val="000000" w:themeColor="text1"/>
          <w:szCs w:val="21"/>
          <w:lang w:val="en-US"/>
        </w:rPr>
        <w:t xml:space="preserve">CL of co-location </w:t>
      </w:r>
      <w:r>
        <w:rPr>
          <w:b/>
          <w:color w:val="000000" w:themeColor="text1"/>
          <w:szCs w:val="21"/>
          <w:lang w:val="en-US"/>
        </w:rPr>
        <w:t xml:space="preserve">BS </w:t>
      </w:r>
      <w:r w:rsidRPr="0083777B">
        <w:rPr>
          <w:b/>
          <w:color w:val="000000" w:themeColor="text1"/>
          <w:szCs w:val="21"/>
          <w:lang w:val="en-US"/>
        </w:rPr>
        <w:t>should be decided to further discuss the new OBUE (or the 2</w:t>
      </w:r>
      <w:r w:rsidRPr="0083777B">
        <w:rPr>
          <w:b/>
          <w:color w:val="000000" w:themeColor="text1"/>
          <w:szCs w:val="21"/>
          <w:vertAlign w:val="superscript"/>
          <w:lang w:val="en-US"/>
        </w:rPr>
        <w:t>nd</w:t>
      </w:r>
      <w:r w:rsidRPr="0083777B">
        <w:rPr>
          <w:b/>
          <w:color w:val="000000" w:themeColor="text1"/>
          <w:szCs w:val="21"/>
          <w:lang w:val="en-US"/>
        </w:rPr>
        <w:t xml:space="preserve"> ACLR) requirement.</w:t>
      </w:r>
    </w:p>
    <w:p w:rsidR="00EA179A" w:rsidRPr="008368BE" w:rsidRDefault="00A84F20" w:rsidP="009F518F">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8368BE">
        <w:rPr>
          <w:rFonts w:hint="eastAsia"/>
          <w:color w:val="000000" w:themeColor="text1"/>
          <w:lang w:eastAsia="zh-CN"/>
        </w:rPr>
        <w:t>S</w:t>
      </w:r>
      <w:r w:rsidR="00EA179A" w:rsidRPr="008368BE">
        <w:rPr>
          <w:rFonts w:hint="eastAsia"/>
          <w:color w:val="000000" w:themeColor="text1"/>
          <w:lang w:eastAsia="zh-CN"/>
        </w:rPr>
        <w:t>ummary</w:t>
      </w:r>
    </w:p>
    <w:p w:rsidR="00A46CD9" w:rsidRDefault="00F938CB" w:rsidP="00713108">
      <w:pPr>
        <w:shd w:val="clear" w:color="auto" w:fill="FFFFFF"/>
        <w:rPr>
          <w:rFonts w:hint="eastAsia"/>
          <w:color w:val="000000" w:themeColor="text1"/>
        </w:rPr>
      </w:pPr>
      <w:r w:rsidRPr="008368BE">
        <w:rPr>
          <w:color w:val="000000" w:themeColor="text1"/>
        </w:rPr>
        <w:t xml:space="preserve">In this contribution, </w:t>
      </w:r>
      <w:r w:rsidR="007B1F5D" w:rsidRPr="008368BE">
        <w:rPr>
          <w:rFonts w:hint="eastAsia"/>
          <w:color w:val="000000" w:themeColor="text1"/>
        </w:rPr>
        <w:t>w</w:t>
      </w:r>
      <w:r w:rsidRPr="008368BE">
        <w:rPr>
          <w:color w:val="000000" w:themeColor="text1"/>
        </w:rPr>
        <w:t>e have the following proposals and observations.</w:t>
      </w:r>
    </w:p>
    <w:p w:rsidR="009E7A05" w:rsidRDefault="009E7A05" w:rsidP="00713108">
      <w:pPr>
        <w:shd w:val="clear" w:color="auto" w:fill="FFFFFF"/>
        <w:rPr>
          <w:rFonts w:hint="eastAsia"/>
          <w:b/>
          <w:lang w:val="en-US"/>
        </w:rPr>
      </w:pPr>
      <w:r w:rsidRPr="0083777B">
        <w:rPr>
          <w:b/>
          <w:lang w:val="en-US"/>
        </w:rPr>
        <w:t>Proposal 1: No new co-location ACLR requirement is defined in SBFD WI.</w:t>
      </w:r>
    </w:p>
    <w:p w:rsidR="009E7A05" w:rsidRPr="0083777B" w:rsidRDefault="009E7A05" w:rsidP="009E7A05">
      <w:pPr>
        <w:rPr>
          <w:b/>
          <w:color w:val="000000" w:themeColor="text1"/>
          <w:szCs w:val="21"/>
        </w:rPr>
      </w:pPr>
      <w:r w:rsidRPr="0083777B">
        <w:rPr>
          <w:b/>
          <w:color w:val="000000" w:themeColor="text1"/>
          <w:szCs w:val="21"/>
        </w:rPr>
        <w:t>Observation: For WA BS, if victim BS DESENS is 1dB and CL for co-location BS is 30 dB, RF BPF rejection performance should be larger than 69dB which is a stringent requirement for some RF filters.</w:t>
      </w:r>
    </w:p>
    <w:p w:rsidR="009E7A05" w:rsidRPr="009E7A05" w:rsidRDefault="009E7A05" w:rsidP="009E7A05">
      <w:pPr>
        <w:rPr>
          <w:color w:val="000000" w:themeColor="text1"/>
          <w:lang w:val="en-US"/>
        </w:rPr>
      </w:pPr>
      <w:r w:rsidRPr="0083777B">
        <w:rPr>
          <w:b/>
          <w:color w:val="000000" w:themeColor="text1"/>
          <w:szCs w:val="21"/>
          <w:lang w:val="en-US"/>
        </w:rPr>
        <w:t>Proposal</w:t>
      </w:r>
      <w:r>
        <w:rPr>
          <w:b/>
          <w:color w:val="000000" w:themeColor="text1"/>
          <w:szCs w:val="21"/>
          <w:lang w:val="en-US"/>
        </w:rPr>
        <w:t xml:space="preserve"> 2</w:t>
      </w:r>
      <w:r w:rsidRPr="0083777B">
        <w:rPr>
          <w:b/>
          <w:color w:val="000000" w:themeColor="text1"/>
          <w:szCs w:val="21"/>
          <w:lang w:val="en-US"/>
        </w:rPr>
        <w:t xml:space="preserve">: The assumption for the </w:t>
      </w:r>
      <w:r>
        <w:rPr>
          <w:b/>
          <w:color w:val="000000" w:themeColor="text1"/>
          <w:szCs w:val="21"/>
          <w:lang w:val="en-US"/>
        </w:rPr>
        <w:t xml:space="preserve">victim BS DESENS and </w:t>
      </w:r>
      <w:r w:rsidRPr="0083777B">
        <w:rPr>
          <w:b/>
          <w:color w:val="000000" w:themeColor="text1"/>
          <w:szCs w:val="21"/>
          <w:lang w:val="en-US"/>
        </w:rPr>
        <w:t xml:space="preserve">CL of co-location </w:t>
      </w:r>
      <w:r>
        <w:rPr>
          <w:b/>
          <w:color w:val="000000" w:themeColor="text1"/>
          <w:szCs w:val="21"/>
          <w:lang w:val="en-US"/>
        </w:rPr>
        <w:t xml:space="preserve">BS </w:t>
      </w:r>
      <w:r w:rsidRPr="0083777B">
        <w:rPr>
          <w:b/>
          <w:color w:val="000000" w:themeColor="text1"/>
          <w:szCs w:val="21"/>
          <w:lang w:val="en-US"/>
        </w:rPr>
        <w:t>should be decided to further discuss the new OBUE (or the 2</w:t>
      </w:r>
      <w:r w:rsidRPr="0083777B">
        <w:rPr>
          <w:b/>
          <w:color w:val="000000" w:themeColor="text1"/>
          <w:szCs w:val="21"/>
          <w:vertAlign w:val="superscript"/>
          <w:lang w:val="en-US"/>
        </w:rPr>
        <w:t>nd</w:t>
      </w:r>
      <w:r w:rsidRPr="0083777B">
        <w:rPr>
          <w:b/>
          <w:color w:val="000000" w:themeColor="text1"/>
          <w:szCs w:val="21"/>
          <w:lang w:val="en-US"/>
        </w:rPr>
        <w:t xml:space="preserve"> ACLR) requirement.</w:t>
      </w:r>
    </w:p>
    <w:p w:rsidR="00EE45A3" w:rsidRPr="008368BE" w:rsidRDefault="00EE45A3" w:rsidP="0020545D">
      <w:pPr>
        <w:pStyle w:val="11"/>
        <w:numPr>
          <w:ilvl w:val="0"/>
          <w:numId w:val="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8368BE">
        <w:rPr>
          <w:rFonts w:hint="eastAsia"/>
          <w:color w:val="000000" w:themeColor="text1"/>
          <w:lang w:eastAsia="zh-CN"/>
        </w:rPr>
        <w:t>Reference</w:t>
      </w:r>
    </w:p>
    <w:p w:rsidR="00FF1BDF" w:rsidRDefault="008F43CD" w:rsidP="00FF1BDF">
      <w:pPr>
        <w:rPr>
          <w:iCs/>
          <w:color w:val="000000" w:themeColor="text1"/>
        </w:rPr>
      </w:pPr>
      <w:r>
        <w:rPr>
          <w:rFonts w:hint="eastAsia"/>
          <w:color w:val="000000" w:themeColor="text1"/>
        </w:rPr>
        <w:t xml:space="preserve">[1] </w:t>
      </w:r>
      <w:r w:rsidR="00FF1BDF" w:rsidRPr="00FF1BDF">
        <w:rPr>
          <w:color w:val="000000" w:themeColor="text1"/>
        </w:rPr>
        <w:t>R4-2409958</w:t>
      </w:r>
      <w:r w:rsidR="00FF1BDF">
        <w:rPr>
          <w:rFonts w:hint="eastAsia"/>
          <w:color w:val="000000" w:themeColor="text1"/>
        </w:rPr>
        <w:t xml:space="preserve">, </w:t>
      </w:r>
      <w:r w:rsidR="00FF1BDF">
        <w:rPr>
          <w:color w:val="000000" w:themeColor="text1"/>
        </w:rPr>
        <w:t>“</w:t>
      </w:r>
      <w:r w:rsidR="00FF1BDF" w:rsidRPr="00FF1BDF">
        <w:rPr>
          <w:color w:val="000000" w:themeColor="text1"/>
        </w:rPr>
        <w:t>Way Forward for [111</w:t>
      </w:r>
      <w:proofErr w:type="gramStart"/>
      <w:r w:rsidR="00FF1BDF" w:rsidRPr="00FF1BDF">
        <w:rPr>
          <w:color w:val="000000" w:themeColor="text1"/>
        </w:rPr>
        <w:t>][</w:t>
      </w:r>
      <w:proofErr w:type="gramEnd"/>
      <w:r w:rsidR="00FF1BDF" w:rsidRPr="00FF1BDF">
        <w:rPr>
          <w:color w:val="000000" w:themeColor="text1"/>
        </w:rPr>
        <w:t>313] NR_duplex_evo</w:t>
      </w:r>
      <w:r w:rsidR="00FF1BDF">
        <w:rPr>
          <w:color w:val="000000" w:themeColor="text1"/>
        </w:rPr>
        <w:t>”</w:t>
      </w:r>
      <w:r w:rsidR="00FF1BDF">
        <w:rPr>
          <w:rFonts w:hint="eastAsia"/>
          <w:color w:val="000000" w:themeColor="text1"/>
        </w:rPr>
        <w:t xml:space="preserve">, </w:t>
      </w:r>
      <w:r w:rsidR="009E7A05" w:rsidRPr="00F44998">
        <w:rPr>
          <w:color w:val="000000" w:themeColor="text1"/>
        </w:rPr>
        <w:t>Samsung</w:t>
      </w:r>
      <w:r w:rsidR="009E7A05" w:rsidRPr="00F44998">
        <w:rPr>
          <w:rFonts w:hint="eastAsia"/>
          <w:color w:val="000000" w:themeColor="text1"/>
        </w:rPr>
        <w:t xml:space="preserve"> </w:t>
      </w:r>
      <w:r w:rsidR="00FF1BDF">
        <w:rPr>
          <w:rFonts w:hint="eastAsia"/>
          <w:iCs/>
          <w:color w:val="000000" w:themeColor="text1"/>
        </w:rPr>
        <w:t>RAN4#111</w:t>
      </w:r>
    </w:p>
    <w:p w:rsidR="005C34B7" w:rsidRDefault="005C34B7" w:rsidP="00FF1BDF">
      <w:pPr>
        <w:rPr>
          <w:iCs/>
          <w:color w:val="000000" w:themeColor="text1"/>
        </w:rPr>
      </w:pPr>
      <w:r>
        <w:rPr>
          <w:rFonts w:hint="eastAsia"/>
          <w:iCs/>
          <w:color w:val="000000" w:themeColor="text1"/>
        </w:rPr>
        <w:t xml:space="preserve">[2] </w:t>
      </w:r>
      <w:r w:rsidRPr="005C34B7">
        <w:rPr>
          <w:iCs/>
          <w:color w:val="000000" w:themeColor="text1"/>
        </w:rPr>
        <w:t>R4-1706766</w:t>
      </w:r>
      <w:r>
        <w:rPr>
          <w:rFonts w:hint="eastAsia"/>
          <w:iCs/>
          <w:color w:val="000000" w:themeColor="text1"/>
        </w:rPr>
        <w:t xml:space="preserve">, </w:t>
      </w:r>
      <w:r>
        <w:rPr>
          <w:iCs/>
          <w:color w:val="000000" w:themeColor="text1"/>
        </w:rPr>
        <w:t>“</w:t>
      </w:r>
      <w:r w:rsidRPr="005C34B7">
        <w:rPr>
          <w:iCs/>
          <w:color w:val="000000" w:themeColor="text1"/>
        </w:rPr>
        <w:t>Co-location isolation between different frequency bands</w:t>
      </w:r>
      <w:r>
        <w:rPr>
          <w:iCs/>
          <w:color w:val="000000" w:themeColor="text1"/>
        </w:rPr>
        <w:t>”</w:t>
      </w:r>
      <w:r>
        <w:rPr>
          <w:rFonts w:hint="eastAsia"/>
          <w:iCs/>
          <w:color w:val="000000" w:themeColor="text1"/>
        </w:rPr>
        <w:t xml:space="preserve">, </w:t>
      </w:r>
      <w:r w:rsidR="009E7A05">
        <w:rPr>
          <w:rFonts w:hint="eastAsia"/>
          <w:iCs/>
          <w:color w:val="000000" w:themeColor="text1"/>
        </w:rPr>
        <w:t xml:space="preserve">CATT, </w:t>
      </w:r>
      <w:r>
        <w:rPr>
          <w:rFonts w:hint="eastAsia"/>
          <w:iCs/>
          <w:color w:val="000000" w:themeColor="text1"/>
        </w:rPr>
        <w:t xml:space="preserve">RAN4 </w:t>
      </w:r>
      <w:r w:rsidRPr="005C34B7">
        <w:rPr>
          <w:iCs/>
          <w:color w:val="000000" w:themeColor="text1"/>
        </w:rPr>
        <w:t>NR#2</w:t>
      </w:r>
    </w:p>
    <w:sectPr w:rsidR="005C34B7"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3792" w:rsidRDefault="00C13792" w:rsidP="0095591C">
      <w:pPr>
        <w:spacing w:after="60"/>
        <w:ind w:left="210"/>
      </w:pPr>
      <w:r>
        <w:separator/>
      </w:r>
    </w:p>
  </w:endnote>
  <w:endnote w:type="continuationSeparator" w:id="0">
    <w:p w:rsidR="00C13792" w:rsidRDefault="00C13792"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54C" w:rsidRDefault="0066754C"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17150">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3792" w:rsidRDefault="00C13792" w:rsidP="0095591C">
      <w:pPr>
        <w:spacing w:after="60"/>
        <w:ind w:left="210"/>
      </w:pPr>
      <w:r>
        <w:separator/>
      </w:r>
    </w:p>
  </w:footnote>
  <w:footnote w:type="continuationSeparator" w:id="0">
    <w:p w:rsidR="00C13792" w:rsidRDefault="00C13792"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54C" w:rsidRDefault="0066754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22F36"/>
    <w:multiLevelType w:val="hybridMultilevel"/>
    <w:tmpl w:val="52527F96"/>
    <w:lvl w:ilvl="0" w:tplc="6A04B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FE6D8D"/>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18">
    <w:nsid w:val="6057246F"/>
    <w:multiLevelType w:val="multilevel"/>
    <w:tmpl w:val="04090025"/>
    <w:lvl w:ilvl="0">
      <w:start w:val="1"/>
      <w:numFmt w:val="decimal"/>
      <w:pStyle w:val="1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2"/>
  </w:num>
  <w:num w:numId="4">
    <w:abstractNumId w:val="12"/>
  </w:num>
  <w:num w:numId="5">
    <w:abstractNumId w:val="7"/>
  </w:num>
  <w:num w:numId="6">
    <w:abstractNumId w:val="22"/>
  </w:num>
  <w:num w:numId="7">
    <w:abstractNumId w:val="3"/>
  </w:num>
  <w:num w:numId="8">
    <w:abstractNumId w:val="13"/>
  </w:num>
  <w:num w:numId="9">
    <w:abstractNumId w:val="9"/>
  </w:num>
  <w:num w:numId="10">
    <w:abstractNumId w:val="21"/>
  </w:num>
  <w:num w:numId="11">
    <w:abstractNumId w:val="23"/>
  </w:num>
  <w:num w:numId="12">
    <w:abstractNumId w:val="24"/>
  </w:num>
  <w:num w:numId="13">
    <w:abstractNumId w:val="10"/>
  </w:num>
  <w:num w:numId="14">
    <w:abstractNumId w:val="11"/>
  </w:num>
  <w:num w:numId="15">
    <w:abstractNumId w:val="8"/>
  </w:num>
  <w:num w:numId="16">
    <w:abstractNumId w:val="19"/>
  </w:num>
  <w:num w:numId="17">
    <w:abstractNumId w:val="0"/>
  </w:num>
  <w:num w:numId="18">
    <w:abstractNumId w:val="20"/>
  </w:num>
  <w:num w:numId="19">
    <w:abstractNumId w:val="14"/>
  </w:num>
  <w:num w:numId="20">
    <w:abstractNumId w:val="6"/>
  </w:num>
  <w:num w:numId="21">
    <w:abstractNumId w:val="18"/>
  </w:num>
  <w:num w:numId="22">
    <w:abstractNumId w:val="17"/>
  </w:num>
  <w:num w:numId="23">
    <w:abstractNumId w:val="18"/>
  </w:num>
  <w:num w:numId="24">
    <w:abstractNumId w:val="1"/>
  </w:num>
  <w:num w:numId="25">
    <w:abstractNumId w:val="4"/>
  </w:num>
  <w:num w:numId="26">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CE9"/>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103EE"/>
    <w:rsid w:val="000107E8"/>
    <w:rsid w:val="00010820"/>
    <w:rsid w:val="00010C3B"/>
    <w:rsid w:val="00010E1B"/>
    <w:rsid w:val="00010E72"/>
    <w:rsid w:val="000110A9"/>
    <w:rsid w:val="00011417"/>
    <w:rsid w:val="00011734"/>
    <w:rsid w:val="000118A8"/>
    <w:rsid w:val="00011969"/>
    <w:rsid w:val="00011C28"/>
    <w:rsid w:val="000121E9"/>
    <w:rsid w:val="000128C7"/>
    <w:rsid w:val="0001329C"/>
    <w:rsid w:val="00013BA1"/>
    <w:rsid w:val="00013E4A"/>
    <w:rsid w:val="00014061"/>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C7"/>
    <w:rsid w:val="000230A8"/>
    <w:rsid w:val="000234EB"/>
    <w:rsid w:val="0002395C"/>
    <w:rsid w:val="00023B54"/>
    <w:rsid w:val="00023C39"/>
    <w:rsid w:val="000243B5"/>
    <w:rsid w:val="00024790"/>
    <w:rsid w:val="00024886"/>
    <w:rsid w:val="00024C0E"/>
    <w:rsid w:val="00024E08"/>
    <w:rsid w:val="000258AC"/>
    <w:rsid w:val="000259FA"/>
    <w:rsid w:val="0002624C"/>
    <w:rsid w:val="000264B0"/>
    <w:rsid w:val="0002699F"/>
    <w:rsid w:val="00026E46"/>
    <w:rsid w:val="00026F12"/>
    <w:rsid w:val="000273BD"/>
    <w:rsid w:val="000277A4"/>
    <w:rsid w:val="00030323"/>
    <w:rsid w:val="00030780"/>
    <w:rsid w:val="00030D9E"/>
    <w:rsid w:val="00031ADF"/>
    <w:rsid w:val="00031B87"/>
    <w:rsid w:val="00031D9B"/>
    <w:rsid w:val="00032220"/>
    <w:rsid w:val="000322C3"/>
    <w:rsid w:val="00032782"/>
    <w:rsid w:val="000330E7"/>
    <w:rsid w:val="000333E3"/>
    <w:rsid w:val="000339BE"/>
    <w:rsid w:val="00033FCA"/>
    <w:rsid w:val="00034CE4"/>
    <w:rsid w:val="00034DF3"/>
    <w:rsid w:val="00035139"/>
    <w:rsid w:val="00035165"/>
    <w:rsid w:val="000358BD"/>
    <w:rsid w:val="00035EBF"/>
    <w:rsid w:val="00036379"/>
    <w:rsid w:val="0003675B"/>
    <w:rsid w:val="000369CD"/>
    <w:rsid w:val="00036EE0"/>
    <w:rsid w:val="00037A61"/>
    <w:rsid w:val="00037E0E"/>
    <w:rsid w:val="00037F21"/>
    <w:rsid w:val="000400BB"/>
    <w:rsid w:val="00040A6C"/>
    <w:rsid w:val="00040FF7"/>
    <w:rsid w:val="0004165F"/>
    <w:rsid w:val="00041A26"/>
    <w:rsid w:val="0004232E"/>
    <w:rsid w:val="00042B7B"/>
    <w:rsid w:val="00042E0F"/>
    <w:rsid w:val="0004343B"/>
    <w:rsid w:val="00044142"/>
    <w:rsid w:val="0004435A"/>
    <w:rsid w:val="0004448B"/>
    <w:rsid w:val="00044558"/>
    <w:rsid w:val="0004464F"/>
    <w:rsid w:val="000450E6"/>
    <w:rsid w:val="00045184"/>
    <w:rsid w:val="00045A43"/>
    <w:rsid w:val="00045A7A"/>
    <w:rsid w:val="00045FD9"/>
    <w:rsid w:val="00046E97"/>
    <w:rsid w:val="00046EB6"/>
    <w:rsid w:val="000473A9"/>
    <w:rsid w:val="00047A44"/>
    <w:rsid w:val="0005033C"/>
    <w:rsid w:val="000515A0"/>
    <w:rsid w:val="00051A1C"/>
    <w:rsid w:val="00051DF7"/>
    <w:rsid w:val="00052250"/>
    <w:rsid w:val="000527BC"/>
    <w:rsid w:val="00052A17"/>
    <w:rsid w:val="00052AC7"/>
    <w:rsid w:val="00053035"/>
    <w:rsid w:val="00053152"/>
    <w:rsid w:val="00053439"/>
    <w:rsid w:val="00053A91"/>
    <w:rsid w:val="00053B3F"/>
    <w:rsid w:val="00053FBC"/>
    <w:rsid w:val="0005406E"/>
    <w:rsid w:val="0005422D"/>
    <w:rsid w:val="00054470"/>
    <w:rsid w:val="00054B09"/>
    <w:rsid w:val="000559F7"/>
    <w:rsid w:val="00055CBF"/>
    <w:rsid w:val="0005636E"/>
    <w:rsid w:val="00056E33"/>
    <w:rsid w:val="00057A77"/>
    <w:rsid w:val="00057D85"/>
    <w:rsid w:val="00060923"/>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8D2"/>
    <w:rsid w:val="00064926"/>
    <w:rsid w:val="00064AAE"/>
    <w:rsid w:val="00064AC8"/>
    <w:rsid w:val="00064AD2"/>
    <w:rsid w:val="00064BBF"/>
    <w:rsid w:val="000654EF"/>
    <w:rsid w:val="00065A24"/>
    <w:rsid w:val="00066F7E"/>
    <w:rsid w:val="00066FBA"/>
    <w:rsid w:val="00067C58"/>
    <w:rsid w:val="00070174"/>
    <w:rsid w:val="00070416"/>
    <w:rsid w:val="00070D62"/>
    <w:rsid w:val="000711DE"/>
    <w:rsid w:val="00071CC3"/>
    <w:rsid w:val="00071D52"/>
    <w:rsid w:val="00071EC1"/>
    <w:rsid w:val="00071F41"/>
    <w:rsid w:val="0007217E"/>
    <w:rsid w:val="00072602"/>
    <w:rsid w:val="00072825"/>
    <w:rsid w:val="00072C64"/>
    <w:rsid w:val="000733A4"/>
    <w:rsid w:val="00073720"/>
    <w:rsid w:val="00073738"/>
    <w:rsid w:val="00073947"/>
    <w:rsid w:val="00074646"/>
    <w:rsid w:val="00074F54"/>
    <w:rsid w:val="00075020"/>
    <w:rsid w:val="00075299"/>
    <w:rsid w:val="000759D1"/>
    <w:rsid w:val="00075C68"/>
    <w:rsid w:val="00075DEE"/>
    <w:rsid w:val="00075F36"/>
    <w:rsid w:val="00076014"/>
    <w:rsid w:val="0007663C"/>
    <w:rsid w:val="000768C8"/>
    <w:rsid w:val="00076F3D"/>
    <w:rsid w:val="00077EDB"/>
    <w:rsid w:val="00080509"/>
    <w:rsid w:val="000811C7"/>
    <w:rsid w:val="000819CF"/>
    <w:rsid w:val="00081A94"/>
    <w:rsid w:val="00081C73"/>
    <w:rsid w:val="00081C8F"/>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71"/>
    <w:rsid w:val="00085D3F"/>
    <w:rsid w:val="00086070"/>
    <w:rsid w:val="0008679D"/>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8FB"/>
    <w:rsid w:val="00095CC0"/>
    <w:rsid w:val="00095E9C"/>
    <w:rsid w:val="00095F09"/>
    <w:rsid w:val="0009612C"/>
    <w:rsid w:val="000966BA"/>
    <w:rsid w:val="00097BE5"/>
    <w:rsid w:val="000A08AC"/>
    <w:rsid w:val="000A0AD8"/>
    <w:rsid w:val="000A0D44"/>
    <w:rsid w:val="000A0E87"/>
    <w:rsid w:val="000A167D"/>
    <w:rsid w:val="000A176C"/>
    <w:rsid w:val="000A17DB"/>
    <w:rsid w:val="000A1844"/>
    <w:rsid w:val="000A1A27"/>
    <w:rsid w:val="000A1E6E"/>
    <w:rsid w:val="000A1F41"/>
    <w:rsid w:val="000A3324"/>
    <w:rsid w:val="000A3401"/>
    <w:rsid w:val="000A34FD"/>
    <w:rsid w:val="000A38F9"/>
    <w:rsid w:val="000A41E3"/>
    <w:rsid w:val="000A429C"/>
    <w:rsid w:val="000A42F1"/>
    <w:rsid w:val="000A4BC4"/>
    <w:rsid w:val="000A4C56"/>
    <w:rsid w:val="000A4C74"/>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44BA"/>
    <w:rsid w:val="000B5088"/>
    <w:rsid w:val="000B5C46"/>
    <w:rsid w:val="000B5D8E"/>
    <w:rsid w:val="000B6226"/>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BA2"/>
    <w:rsid w:val="000C43F9"/>
    <w:rsid w:val="000C468D"/>
    <w:rsid w:val="000C47E4"/>
    <w:rsid w:val="000C4F3F"/>
    <w:rsid w:val="000C5462"/>
    <w:rsid w:val="000C57B6"/>
    <w:rsid w:val="000C57D3"/>
    <w:rsid w:val="000C58B0"/>
    <w:rsid w:val="000C6153"/>
    <w:rsid w:val="000C65BA"/>
    <w:rsid w:val="000C6818"/>
    <w:rsid w:val="000C69FB"/>
    <w:rsid w:val="000D0665"/>
    <w:rsid w:val="000D0BCD"/>
    <w:rsid w:val="000D0EC8"/>
    <w:rsid w:val="000D18AA"/>
    <w:rsid w:val="000D1A0E"/>
    <w:rsid w:val="000D234C"/>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42B"/>
    <w:rsid w:val="000D727C"/>
    <w:rsid w:val="000D7A4F"/>
    <w:rsid w:val="000D7CD2"/>
    <w:rsid w:val="000D7F26"/>
    <w:rsid w:val="000D7FF2"/>
    <w:rsid w:val="000E0124"/>
    <w:rsid w:val="000E018D"/>
    <w:rsid w:val="000E0541"/>
    <w:rsid w:val="000E06F1"/>
    <w:rsid w:val="000E0A90"/>
    <w:rsid w:val="000E0BBD"/>
    <w:rsid w:val="000E1191"/>
    <w:rsid w:val="000E14F9"/>
    <w:rsid w:val="000E1DD4"/>
    <w:rsid w:val="000E1EB4"/>
    <w:rsid w:val="000E1ED9"/>
    <w:rsid w:val="000E2091"/>
    <w:rsid w:val="000E2D7D"/>
    <w:rsid w:val="000E31E6"/>
    <w:rsid w:val="000E36CC"/>
    <w:rsid w:val="000E4033"/>
    <w:rsid w:val="000E4193"/>
    <w:rsid w:val="000E4A9B"/>
    <w:rsid w:val="000E4DCE"/>
    <w:rsid w:val="000E50DA"/>
    <w:rsid w:val="000E5934"/>
    <w:rsid w:val="000E59F3"/>
    <w:rsid w:val="000E6D17"/>
    <w:rsid w:val="000E6FAE"/>
    <w:rsid w:val="000F04CD"/>
    <w:rsid w:val="000F0FCE"/>
    <w:rsid w:val="000F1534"/>
    <w:rsid w:val="000F1894"/>
    <w:rsid w:val="000F1FAB"/>
    <w:rsid w:val="000F204F"/>
    <w:rsid w:val="000F2E97"/>
    <w:rsid w:val="000F35D8"/>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F0E"/>
    <w:rsid w:val="00101911"/>
    <w:rsid w:val="001032A8"/>
    <w:rsid w:val="00103A77"/>
    <w:rsid w:val="001041BF"/>
    <w:rsid w:val="001042E9"/>
    <w:rsid w:val="0010447E"/>
    <w:rsid w:val="00104630"/>
    <w:rsid w:val="00104894"/>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91C"/>
    <w:rsid w:val="00111E4B"/>
    <w:rsid w:val="00112C82"/>
    <w:rsid w:val="0011308A"/>
    <w:rsid w:val="0011409F"/>
    <w:rsid w:val="001140DF"/>
    <w:rsid w:val="00114704"/>
    <w:rsid w:val="00114DA1"/>
    <w:rsid w:val="0011553E"/>
    <w:rsid w:val="0011564F"/>
    <w:rsid w:val="00115BCF"/>
    <w:rsid w:val="00115E4E"/>
    <w:rsid w:val="001166C0"/>
    <w:rsid w:val="00117363"/>
    <w:rsid w:val="00117D5C"/>
    <w:rsid w:val="001202FD"/>
    <w:rsid w:val="00120A0E"/>
    <w:rsid w:val="00120B99"/>
    <w:rsid w:val="00121402"/>
    <w:rsid w:val="00122AB2"/>
    <w:rsid w:val="00122BEC"/>
    <w:rsid w:val="00122C86"/>
    <w:rsid w:val="00123217"/>
    <w:rsid w:val="0012343F"/>
    <w:rsid w:val="00123E89"/>
    <w:rsid w:val="00123EEA"/>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22B0"/>
    <w:rsid w:val="00132F45"/>
    <w:rsid w:val="00133A7D"/>
    <w:rsid w:val="00133BEE"/>
    <w:rsid w:val="00133F99"/>
    <w:rsid w:val="00133FDC"/>
    <w:rsid w:val="0013443E"/>
    <w:rsid w:val="001346AD"/>
    <w:rsid w:val="00134AB7"/>
    <w:rsid w:val="00134BE7"/>
    <w:rsid w:val="00135AED"/>
    <w:rsid w:val="00135CF4"/>
    <w:rsid w:val="00135FC3"/>
    <w:rsid w:val="0013671F"/>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849"/>
    <w:rsid w:val="00142A8B"/>
    <w:rsid w:val="00142EE8"/>
    <w:rsid w:val="0014311C"/>
    <w:rsid w:val="001433DB"/>
    <w:rsid w:val="00143467"/>
    <w:rsid w:val="001434CF"/>
    <w:rsid w:val="0014366C"/>
    <w:rsid w:val="001437B8"/>
    <w:rsid w:val="00143968"/>
    <w:rsid w:val="00143B2F"/>
    <w:rsid w:val="00144427"/>
    <w:rsid w:val="00144532"/>
    <w:rsid w:val="0014507E"/>
    <w:rsid w:val="00145831"/>
    <w:rsid w:val="00145916"/>
    <w:rsid w:val="00145C19"/>
    <w:rsid w:val="001466A9"/>
    <w:rsid w:val="0015068B"/>
    <w:rsid w:val="001508A9"/>
    <w:rsid w:val="00150A38"/>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4CD"/>
    <w:rsid w:val="001554EE"/>
    <w:rsid w:val="0015613C"/>
    <w:rsid w:val="001564F6"/>
    <w:rsid w:val="00156673"/>
    <w:rsid w:val="001566FA"/>
    <w:rsid w:val="00156A4A"/>
    <w:rsid w:val="00156DB6"/>
    <w:rsid w:val="00156FA8"/>
    <w:rsid w:val="0015746D"/>
    <w:rsid w:val="001577D9"/>
    <w:rsid w:val="0015784E"/>
    <w:rsid w:val="00157C3E"/>
    <w:rsid w:val="00160258"/>
    <w:rsid w:val="00160D1B"/>
    <w:rsid w:val="00160EAF"/>
    <w:rsid w:val="00160F54"/>
    <w:rsid w:val="00161212"/>
    <w:rsid w:val="001618C1"/>
    <w:rsid w:val="00161E07"/>
    <w:rsid w:val="00162007"/>
    <w:rsid w:val="001628B7"/>
    <w:rsid w:val="001638EA"/>
    <w:rsid w:val="00163DB5"/>
    <w:rsid w:val="001642BA"/>
    <w:rsid w:val="0016486C"/>
    <w:rsid w:val="0016487F"/>
    <w:rsid w:val="00164A80"/>
    <w:rsid w:val="00165816"/>
    <w:rsid w:val="00165E9E"/>
    <w:rsid w:val="00166042"/>
    <w:rsid w:val="00166236"/>
    <w:rsid w:val="001664A6"/>
    <w:rsid w:val="001669F0"/>
    <w:rsid w:val="001675CF"/>
    <w:rsid w:val="0016798A"/>
    <w:rsid w:val="00167AF4"/>
    <w:rsid w:val="00170187"/>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E27"/>
    <w:rsid w:val="001800ED"/>
    <w:rsid w:val="001801B1"/>
    <w:rsid w:val="00180B1D"/>
    <w:rsid w:val="001810EB"/>
    <w:rsid w:val="001818F5"/>
    <w:rsid w:val="001824DC"/>
    <w:rsid w:val="0018284D"/>
    <w:rsid w:val="00182A33"/>
    <w:rsid w:val="00182CB9"/>
    <w:rsid w:val="00183510"/>
    <w:rsid w:val="00183C54"/>
    <w:rsid w:val="00183D3B"/>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6E8"/>
    <w:rsid w:val="00191450"/>
    <w:rsid w:val="001914FD"/>
    <w:rsid w:val="001926A3"/>
    <w:rsid w:val="001926AE"/>
    <w:rsid w:val="0019278D"/>
    <w:rsid w:val="001927BA"/>
    <w:rsid w:val="00192FE3"/>
    <w:rsid w:val="00193417"/>
    <w:rsid w:val="001938EF"/>
    <w:rsid w:val="00194664"/>
    <w:rsid w:val="0019507E"/>
    <w:rsid w:val="001950C1"/>
    <w:rsid w:val="00195B1B"/>
    <w:rsid w:val="00195B5D"/>
    <w:rsid w:val="00196257"/>
    <w:rsid w:val="001964B6"/>
    <w:rsid w:val="00196E43"/>
    <w:rsid w:val="00196ECC"/>
    <w:rsid w:val="00196FDA"/>
    <w:rsid w:val="001A0285"/>
    <w:rsid w:val="001A0AFB"/>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4D40"/>
    <w:rsid w:val="001A5F0F"/>
    <w:rsid w:val="001A6580"/>
    <w:rsid w:val="001A6647"/>
    <w:rsid w:val="001A6724"/>
    <w:rsid w:val="001A6AE0"/>
    <w:rsid w:val="001A704C"/>
    <w:rsid w:val="001A72E4"/>
    <w:rsid w:val="001A7533"/>
    <w:rsid w:val="001A78AB"/>
    <w:rsid w:val="001A7A48"/>
    <w:rsid w:val="001A7F59"/>
    <w:rsid w:val="001B0BFD"/>
    <w:rsid w:val="001B0CB5"/>
    <w:rsid w:val="001B115A"/>
    <w:rsid w:val="001B17A4"/>
    <w:rsid w:val="001B1A90"/>
    <w:rsid w:val="001B239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10F"/>
    <w:rsid w:val="001C0269"/>
    <w:rsid w:val="001C06AA"/>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FC6"/>
    <w:rsid w:val="001C4738"/>
    <w:rsid w:val="001C55E4"/>
    <w:rsid w:val="001C5BCF"/>
    <w:rsid w:val="001C5CCE"/>
    <w:rsid w:val="001C5D28"/>
    <w:rsid w:val="001C6467"/>
    <w:rsid w:val="001C6468"/>
    <w:rsid w:val="001C6876"/>
    <w:rsid w:val="001C7045"/>
    <w:rsid w:val="001C72D7"/>
    <w:rsid w:val="001C7BCC"/>
    <w:rsid w:val="001D04D8"/>
    <w:rsid w:val="001D0B2F"/>
    <w:rsid w:val="001D109B"/>
    <w:rsid w:val="001D11DA"/>
    <w:rsid w:val="001D11E8"/>
    <w:rsid w:val="001D1634"/>
    <w:rsid w:val="001D1B1E"/>
    <w:rsid w:val="001D1F9C"/>
    <w:rsid w:val="001D2EA8"/>
    <w:rsid w:val="001D2F76"/>
    <w:rsid w:val="001D40F2"/>
    <w:rsid w:val="001D45D5"/>
    <w:rsid w:val="001D49AD"/>
    <w:rsid w:val="001D49D9"/>
    <w:rsid w:val="001D54CC"/>
    <w:rsid w:val="001D580C"/>
    <w:rsid w:val="001D681C"/>
    <w:rsid w:val="001D6C2E"/>
    <w:rsid w:val="001D73B6"/>
    <w:rsid w:val="001D7430"/>
    <w:rsid w:val="001D7C88"/>
    <w:rsid w:val="001D7CB0"/>
    <w:rsid w:val="001D7F81"/>
    <w:rsid w:val="001E074D"/>
    <w:rsid w:val="001E0D2B"/>
    <w:rsid w:val="001E0ED5"/>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608"/>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62B"/>
    <w:rsid w:val="001F2D69"/>
    <w:rsid w:val="001F3A60"/>
    <w:rsid w:val="001F405A"/>
    <w:rsid w:val="001F41B6"/>
    <w:rsid w:val="001F5190"/>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055"/>
    <w:rsid w:val="002032AF"/>
    <w:rsid w:val="002035BD"/>
    <w:rsid w:val="00203E0A"/>
    <w:rsid w:val="00204415"/>
    <w:rsid w:val="0020446D"/>
    <w:rsid w:val="0020545D"/>
    <w:rsid w:val="002054BD"/>
    <w:rsid w:val="00205587"/>
    <w:rsid w:val="00205F4D"/>
    <w:rsid w:val="002063B3"/>
    <w:rsid w:val="00206CB8"/>
    <w:rsid w:val="00206DBA"/>
    <w:rsid w:val="00207392"/>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75F1"/>
    <w:rsid w:val="00217854"/>
    <w:rsid w:val="00217A42"/>
    <w:rsid w:val="00220892"/>
    <w:rsid w:val="002208C7"/>
    <w:rsid w:val="002215BA"/>
    <w:rsid w:val="00221759"/>
    <w:rsid w:val="00221AFB"/>
    <w:rsid w:val="00221CC6"/>
    <w:rsid w:val="002223B6"/>
    <w:rsid w:val="00222EA5"/>
    <w:rsid w:val="002230F7"/>
    <w:rsid w:val="00223C75"/>
    <w:rsid w:val="00224DCF"/>
    <w:rsid w:val="002252B4"/>
    <w:rsid w:val="00225716"/>
    <w:rsid w:val="00225A03"/>
    <w:rsid w:val="00225A19"/>
    <w:rsid w:val="00225D1C"/>
    <w:rsid w:val="00225D8D"/>
    <w:rsid w:val="00225E24"/>
    <w:rsid w:val="002260E9"/>
    <w:rsid w:val="0022699C"/>
    <w:rsid w:val="00226CA1"/>
    <w:rsid w:val="00227453"/>
    <w:rsid w:val="00227A3D"/>
    <w:rsid w:val="00227A4E"/>
    <w:rsid w:val="00230CEA"/>
    <w:rsid w:val="002311E9"/>
    <w:rsid w:val="00231A6F"/>
    <w:rsid w:val="00231E25"/>
    <w:rsid w:val="00232336"/>
    <w:rsid w:val="002323A9"/>
    <w:rsid w:val="002326B4"/>
    <w:rsid w:val="0023281F"/>
    <w:rsid w:val="00232D27"/>
    <w:rsid w:val="00233205"/>
    <w:rsid w:val="002332A7"/>
    <w:rsid w:val="0023376F"/>
    <w:rsid w:val="0023382B"/>
    <w:rsid w:val="0023412D"/>
    <w:rsid w:val="00234440"/>
    <w:rsid w:val="002346A7"/>
    <w:rsid w:val="00235545"/>
    <w:rsid w:val="00236307"/>
    <w:rsid w:val="0023685C"/>
    <w:rsid w:val="00237890"/>
    <w:rsid w:val="0023799F"/>
    <w:rsid w:val="00237A82"/>
    <w:rsid w:val="0024094A"/>
    <w:rsid w:val="00240D3A"/>
    <w:rsid w:val="00241551"/>
    <w:rsid w:val="00241864"/>
    <w:rsid w:val="00241E48"/>
    <w:rsid w:val="00241EED"/>
    <w:rsid w:val="00242611"/>
    <w:rsid w:val="00242C82"/>
    <w:rsid w:val="00243682"/>
    <w:rsid w:val="00243E06"/>
    <w:rsid w:val="00243E93"/>
    <w:rsid w:val="00243FC5"/>
    <w:rsid w:val="00244012"/>
    <w:rsid w:val="002443EF"/>
    <w:rsid w:val="00244A2A"/>
    <w:rsid w:val="00244D36"/>
    <w:rsid w:val="002450C7"/>
    <w:rsid w:val="0024629E"/>
    <w:rsid w:val="00246657"/>
    <w:rsid w:val="00246FFE"/>
    <w:rsid w:val="002474BB"/>
    <w:rsid w:val="002479DD"/>
    <w:rsid w:val="00247CD6"/>
    <w:rsid w:val="00247D4B"/>
    <w:rsid w:val="00247EEB"/>
    <w:rsid w:val="002504FB"/>
    <w:rsid w:val="00250C8C"/>
    <w:rsid w:val="0025181C"/>
    <w:rsid w:val="002519C5"/>
    <w:rsid w:val="00251A3E"/>
    <w:rsid w:val="00253080"/>
    <w:rsid w:val="00253620"/>
    <w:rsid w:val="00253736"/>
    <w:rsid w:val="00253874"/>
    <w:rsid w:val="00253A42"/>
    <w:rsid w:val="00253AC3"/>
    <w:rsid w:val="00253B1B"/>
    <w:rsid w:val="00253DE0"/>
    <w:rsid w:val="00254079"/>
    <w:rsid w:val="00254308"/>
    <w:rsid w:val="00254BCF"/>
    <w:rsid w:val="00254C24"/>
    <w:rsid w:val="00255728"/>
    <w:rsid w:val="00255DBB"/>
    <w:rsid w:val="00255F57"/>
    <w:rsid w:val="00255FEF"/>
    <w:rsid w:val="002567E3"/>
    <w:rsid w:val="0025719A"/>
    <w:rsid w:val="002600F0"/>
    <w:rsid w:val="002605C4"/>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5DE5"/>
    <w:rsid w:val="002661E1"/>
    <w:rsid w:val="002668C3"/>
    <w:rsid w:val="0026699D"/>
    <w:rsid w:val="00266B3F"/>
    <w:rsid w:val="00267BC2"/>
    <w:rsid w:val="0027010E"/>
    <w:rsid w:val="00270783"/>
    <w:rsid w:val="00270854"/>
    <w:rsid w:val="00270FC5"/>
    <w:rsid w:val="002714EE"/>
    <w:rsid w:val="00272359"/>
    <w:rsid w:val="00272B18"/>
    <w:rsid w:val="00273051"/>
    <w:rsid w:val="002730B6"/>
    <w:rsid w:val="0027344F"/>
    <w:rsid w:val="002740E0"/>
    <w:rsid w:val="0027457D"/>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1149"/>
    <w:rsid w:val="002827E0"/>
    <w:rsid w:val="00282A0D"/>
    <w:rsid w:val="002836DA"/>
    <w:rsid w:val="00283834"/>
    <w:rsid w:val="00283936"/>
    <w:rsid w:val="0028427E"/>
    <w:rsid w:val="00284416"/>
    <w:rsid w:val="00285BCD"/>
    <w:rsid w:val="002870BD"/>
    <w:rsid w:val="002875FA"/>
    <w:rsid w:val="002900B2"/>
    <w:rsid w:val="00290653"/>
    <w:rsid w:val="00290BAF"/>
    <w:rsid w:val="0029117B"/>
    <w:rsid w:val="002911CD"/>
    <w:rsid w:val="002911D9"/>
    <w:rsid w:val="00291EEE"/>
    <w:rsid w:val="00292269"/>
    <w:rsid w:val="0029264F"/>
    <w:rsid w:val="00292895"/>
    <w:rsid w:val="002928FA"/>
    <w:rsid w:val="0029352C"/>
    <w:rsid w:val="002937C6"/>
    <w:rsid w:val="00293923"/>
    <w:rsid w:val="00293E6A"/>
    <w:rsid w:val="002940C6"/>
    <w:rsid w:val="0029431D"/>
    <w:rsid w:val="00294774"/>
    <w:rsid w:val="002947F5"/>
    <w:rsid w:val="00294D53"/>
    <w:rsid w:val="0029521A"/>
    <w:rsid w:val="0029559C"/>
    <w:rsid w:val="0029562B"/>
    <w:rsid w:val="002956B6"/>
    <w:rsid w:val="002959EB"/>
    <w:rsid w:val="00295FF4"/>
    <w:rsid w:val="00297A2E"/>
    <w:rsid w:val="00297F8C"/>
    <w:rsid w:val="002A023A"/>
    <w:rsid w:val="002A0815"/>
    <w:rsid w:val="002A0C23"/>
    <w:rsid w:val="002A0F0A"/>
    <w:rsid w:val="002A1E9B"/>
    <w:rsid w:val="002A286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1F0A"/>
    <w:rsid w:val="002D228A"/>
    <w:rsid w:val="002D26FA"/>
    <w:rsid w:val="002D2B52"/>
    <w:rsid w:val="002D32A0"/>
    <w:rsid w:val="002D32E6"/>
    <w:rsid w:val="002D375A"/>
    <w:rsid w:val="002D3D37"/>
    <w:rsid w:val="002D3DB4"/>
    <w:rsid w:val="002D441A"/>
    <w:rsid w:val="002D456C"/>
    <w:rsid w:val="002D4AC1"/>
    <w:rsid w:val="002D4B58"/>
    <w:rsid w:val="002D503F"/>
    <w:rsid w:val="002D52BC"/>
    <w:rsid w:val="002D5F97"/>
    <w:rsid w:val="002D5FEC"/>
    <w:rsid w:val="002D623F"/>
    <w:rsid w:val="002D6949"/>
    <w:rsid w:val="002D6AB2"/>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542"/>
    <w:rsid w:val="002E3885"/>
    <w:rsid w:val="002E38EB"/>
    <w:rsid w:val="002E3C40"/>
    <w:rsid w:val="002E3CAD"/>
    <w:rsid w:val="002E42F8"/>
    <w:rsid w:val="002E4370"/>
    <w:rsid w:val="002E4536"/>
    <w:rsid w:val="002E48E7"/>
    <w:rsid w:val="002E5491"/>
    <w:rsid w:val="002E5A32"/>
    <w:rsid w:val="002E5AEA"/>
    <w:rsid w:val="002E5C79"/>
    <w:rsid w:val="002E5E9E"/>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59"/>
    <w:rsid w:val="002F2F34"/>
    <w:rsid w:val="002F3C10"/>
    <w:rsid w:val="002F3D8A"/>
    <w:rsid w:val="002F3EBA"/>
    <w:rsid w:val="002F46E4"/>
    <w:rsid w:val="002F4B02"/>
    <w:rsid w:val="002F4E51"/>
    <w:rsid w:val="002F506D"/>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65B"/>
    <w:rsid w:val="00304D51"/>
    <w:rsid w:val="00304E53"/>
    <w:rsid w:val="00304F5D"/>
    <w:rsid w:val="0030536F"/>
    <w:rsid w:val="00305562"/>
    <w:rsid w:val="00305889"/>
    <w:rsid w:val="003058DF"/>
    <w:rsid w:val="003059E0"/>
    <w:rsid w:val="003074C2"/>
    <w:rsid w:val="00307673"/>
    <w:rsid w:val="00307E36"/>
    <w:rsid w:val="00307F83"/>
    <w:rsid w:val="00310186"/>
    <w:rsid w:val="0031084D"/>
    <w:rsid w:val="0031095C"/>
    <w:rsid w:val="00311304"/>
    <w:rsid w:val="003114DF"/>
    <w:rsid w:val="0031167A"/>
    <w:rsid w:val="003117CA"/>
    <w:rsid w:val="00311ED5"/>
    <w:rsid w:val="00311FF0"/>
    <w:rsid w:val="0031275F"/>
    <w:rsid w:val="0031280F"/>
    <w:rsid w:val="00312A71"/>
    <w:rsid w:val="00312AE2"/>
    <w:rsid w:val="00312AF9"/>
    <w:rsid w:val="00312B76"/>
    <w:rsid w:val="00312DC1"/>
    <w:rsid w:val="00312DF6"/>
    <w:rsid w:val="00312EFE"/>
    <w:rsid w:val="003133FC"/>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887"/>
    <w:rsid w:val="00317C4A"/>
    <w:rsid w:val="00317E1F"/>
    <w:rsid w:val="00320279"/>
    <w:rsid w:val="003202CD"/>
    <w:rsid w:val="00320AD8"/>
    <w:rsid w:val="00321065"/>
    <w:rsid w:val="003214F8"/>
    <w:rsid w:val="00321D0D"/>
    <w:rsid w:val="003223D4"/>
    <w:rsid w:val="003228AA"/>
    <w:rsid w:val="003229C3"/>
    <w:rsid w:val="00323872"/>
    <w:rsid w:val="00323F81"/>
    <w:rsid w:val="003244E9"/>
    <w:rsid w:val="0032456B"/>
    <w:rsid w:val="003248D2"/>
    <w:rsid w:val="00324CBB"/>
    <w:rsid w:val="00324E91"/>
    <w:rsid w:val="003252CF"/>
    <w:rsid w:val="0032581C"/>
    <w:rsid w:val="00325E1A"/>
    <w:rsid w:val="0032603B"/>
    <w:rsid w:val="003260D3"/>
    <w:rsid w:val="00326D91"/>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21E"/>
    <w:rsid w:val="00335BAF"/>
    <w:rsid w:val="00335CA3"/>
    <w:rsid w:val="0033632A"/>
    <w:rsid w:val="00337700"/>
    <w:rsid w:val="00337F81"/>
    <w:rsid w:val="00341068"/>
    <w:rsid w:val="00341286"/>
    <w:rsid w:val="00341432"/>
    <w:rsid w:val="00341774"/>
    <w:rsid w:val="00342186"/>
    <w:rsid w:val="00342AB5"/>
    <w:rsid w:val="00342EFF"/>
    <w:rsid w:val="00343262"/>
    <w:rsid w:val="003434AB"/>
    <w:rsid w:val="00343540"/>
    <w:rsid w:val="0034365C"/>
    <w:rsid w:val="00343B9A"/>
    <w:rsid w:val="0034428A"/>
    <w:rsid w:val="003444CF"/>
    <w:rsid w:val="0034464A"/>
    <w:rsid w:val="003449DB"/>
    <w:rsid w:val="003454F3"/>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B37"/>
    <w:rsid w:val="00356E4B"/>
    <w:rsid w:val="00357063"/>
    <w:rsid w:val="00357929"/>
    <w:rsid w:val="00357C38"/>
    <w:rsid w:val="00357D4A"/>
    <w:rsid w:val="00357E98"/>
    <w:rsid w:val="00360188"/>
    <w:rsid w:val="00360770"/>
    <w:rsid w:val="00360BD9"/>
    <w:rsid w:val="00360DE0"/>
    <w:rsid w:val="00361305"/>
    <w:rsid w:val="003623EA"/>
    <w:rsid w:val="00362C1D"/>
    <w:rsid w:val="00362F20"/>
    <w:rsid w:val="00363CFD"/>
    <w:rsid w:val="00363E17"/>
    <w:rsid w:val="00363F4E"/>
    <w:rsid w:val="003641C1"/>
    <w:rsid w:val="00364272"/>
    <w:rsid w:val="00364C6D"/>
    <w:rsid w:val="00365419"/>
    <w:rsid w:val="003667D3"/>
    <w:rsid w:val="00366B69"/>
    <w:rsid w:val="00366C5A"/>
    <w:rsid w:val="00366F4E"/>
    <w:rsid w:val="003674B3"/>
    <w:rsid w:val="00367A7B"/>
    <w:rsid w:val="00367BA7"/>
    <w:rsid w:val="003700F4"/>
    <w:rsid w:val="0037014D"/>
    <w:rsid w:val="00370308"/>
    <w:rsid w:val="00370B4A"/>
    <w:rsid w:val="00370BE8"/>
    <w:rsid w:val="00370C10"/>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CF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771EB"/>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51"/>
    <w:rsid w:val="00386660"/>
    <w:rsid w:val="0038676D"/>
    <w:rsid w:val="00386786"/>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2B79"/>
    <w:rsid w:val="003A33B9"/>
    <w:rsid w:val="003A3431"/>
    <w:rsid w:val="003A3550"/>
    <w:rsid w:val="003A3E71"/>
    <w:rsid w:val="003A41F5"/>
    <w:rsid w:val="003A43E6"/>
    <w:rsid w:val="003A45C1"/>
    <w:rsid w:val="003A46B8"/>
    <w:rsid w:val="003A4754"/>
    <w:rsid w:val="003A4ACD"/>
    <w:rsid w:val="003A4E03"/>
    <w:rsid w:val="003A53AA"/>
    <w:rsid w:val="003A5598"/>
    <w:rsid w:val="003A5DF7"/>
    <w:rsid w:val="003A5EF2"/>
    <w:rsid w:val="003A6679"/>
    <w:rsid w:val="003A6A49"/>
    <w:rsid w:val="003A6D47"/>
    <w:rsid w:val="003A7F97"/>
    <w:rsid w:val="003B01CF"/>
    <w:rsid w:val="003B041E"/>
    <w:rsid w:val="003B04E5"/>
    <w:rsid w:val="003B17CC"/>
    <w:rsid w:val="003B2154"/>
    <w:rsid w:val="003B228D"/>
    <w:rsid w:val="003B2E2A"/>
    <w:rsid w:val="003B3318"/>
    <w:rsid w:val="003B40D8"/>
    <w:rsid w:val="003B4787"/>
    <w:rsid w:val="003B4FDF"/>
    <w:rsid w:val="003B5112"/>
    <w:rsid w:val="003B5532"/>
    <w:rsid w:val="003B56C8"/>
    <w:rsid w:val="003B58C8"/>
    <w:rsid w:val="003B6ADF"/>
    <w:rsid w:val="003B6F0D"/>
    <w:rsid w:val="003B74A6"/>
    <w:rsid w:val="003B7538"/>
    <w:rsid w:val="003B7669"/>
    <w:rsid w:val="003B76E8"/>
    <w:rsid w:val="003B77DA"/>
    <w:rsid w:val="003B7ACF"/>
    <w:rsid w:val="003B7B49"/>
    <w:rsid w:val="003B7BD4"/>
    <w:rsid w:val="003C0368"/>
    <w:rsid w:val="003C05F4"/>
    <w:rsid w:val="003C0AB0"/>
    <w:rsid w:val="003C0B14"/>
    <w:rsid w:val="003C0FF1"/>
    <w:rsid w:val="003C0FF9"/>
    <w:rsid w:val="003C1C26"/>
    <w:rsid w:val="003C3067"/>
    <w:rsid w:val="003C3770"/>
    <w:rsid w:val="003C40C7"/>
    <w:rsid w:val="003C4AC6"/>
    <w:rsid w:val="003C4E6B"/>
    <w:rsid w:val="003C5319"/>
    <w:rsid w:val="003C5AD9"/>
    <w:rsid w:val="003C5B87"/>
    <w:rsid w:val="003C6B68"/>
    <w:rsid w:val="003C6C00"/>
    <w:rsid w:val="003C72E9"/>
    <w:rsid w:val="003C7804"/>
    <w:rsid w:val="003D039A"/>
    <w:rsid w:val="003D0597"/>
    <w:rsid w:val="003D05BD"/>
    <w:rsid w:val="003D1237"/>
    <w:rsid w:val="003D13E7"/>
    <w:rsid w:val="003D13F5"/>
    <w:rsid w:val="003D1943"/>
    <w:rsid w:val="003D375E"/>
    <w:rsid w:val="003D40F1"/>
    <w:rsid w:val="003D5A40"/>
    <w:rsid w:val="003D5BB5"/>
    <w:rsid w:val="003D5FB8"/>
    <w:rsid w:val="003D6436"/>
    <w:rsid w:val="003D6741"/>
    <w:rsid w:val="003D6AE8"/>
    <w:rsid w:val="003D6BD9"/>
    <w:rsid w:val="003D76A2"/>
    <w:rsid w:val="003D78AD"/>
    <w:rsid w:val="003D7BF7"/>
    <w:rsid w:val="003E01DB"/>
    <w:rsid w:val="003E0C35"/>
    <w:rsid w:val="003E1086"/>
    <w:rsid w:val="003E125F"/>
    <w:rsid w:val="003E1594"/>
    <w:rsid w:val="003E1A4F"/>
    <w:rsid w:val="003E2E49"/>
    <w:rsid w:val="003E31A7"/>
    <w:rsid w:val="003E3913"/>
    <w:rsid w:val="003E39C8"/>
    <w:rsid w:val="003E3E60"/>
    <w:rsid w:val="003E3EF8"/>
    <w:rsid w:val="003E435B"/>
    <w:rsid w:val="003E44E7"/>
    <w:rsid w:val="003E48B0"/>
    <w:rsid w:val="003E4917"/>
    <w:rsid w:val="003E5609"/>
    <w:rsid w:val="003E5ECD"/>
    <w:rsid w:val="003E5EE4"/>
    <w:rsid w:val="003E5F26"/>
    <w:rsid w:val="003E69A8"/>
    <w:rsid w:val="003E6A03"/>
    <w:rsid w:val="003E6C2E"/>
    <w:rsid w:val="003E7060"/>
    <w:rsid w:val="003E736B"/>
    <w:rsid w:val="003F003A"/>
    <w:rsid w:val="003F0344"/>
    <w:rsid w:val="003F035A"/>
    <w:rsid w:val="003F0631"/>
    <w:rsid w:val="003F1A35"/>
    <w:rsid w:val="003F1CD4"/>
    <w:rsid w:val="003F1E9C"/>
    <w:rsid w:val="003F3DAD"/>
    <w:rsid w:val="003F3EE7"/>
    <w:rsid w:val="003F4519"/>
    <w:rsid w:val="003F453B"/>
    <w:rsid w:val="003F4816"/>
    <w:rsid w:val="003F49B8"/>
    <w:rsid w:val="003F4D47"/>
    <w:rsid w:val="003F4E8B"/>
    <w:rsid w:val="003F5CA4"/>
    <w:rsid w:val="003F5DF8"/>
    <w:rsid w:val="003F655B"/>
    <w:rsid w:val="003F69AD"/>
    <w:rsid w:val="003F6CD9"/>
    <w:rsid w:val="003F7107"/>
    <w:rsid w:val="0040036F"/>
    <w:rsid w:val="00400DD3"/>
    <w:rsid w:val="00400F53"/>
    <w:rsid w:val="00401700"/>
    <w:rsid w:val="00401C92"/>
    <w:rsid w:val="00401E6A"/>
    <w:rsid w:val="00402D9B"/>
    <w:rsid w:val="00403151"/>
    <w:rsid w:val="004034C3"/>
    <w:rsid w:val="004037F7"/>
    <w:rsid w:val="00403AC3"/>
    <w:rsid w:val="00403AE9"/>
    <w:rsid w:val="00403D0C"/>
    <w:rsid w:val="0040492C"/>
    <w:rsid w:val="004052F2"/>
    <w:rsid w:val="0040537F"/>
    <w:rsid w:val="00405450"/>
    <w:rsid w:val="004057F3"/>
    <w:rsid w:val="00405839"/>
    <w:rsid w:val="00405C41"/>
    <w:rsid w:val="00406119"/>
    <w:rsid w:val="00406A0E"/>
    <w:rsid w:val="00406DD1"/>
    <w:rsid w:val="0040796F"/>
    <w:rsid w:val="00407BBB"/>
    <w:rsid w:val="00407C51"/>
    <w:rsid w:val="0041003D"/>
    <w:rsid w:val="00410919"/>
    <w:rsid w:val="00410A8F"/>
    <w:rsid w:val="00410F4B"/>
    <w:rsid w:val="00411265"/>
    <w:rsid w:val="00411342"/>
    <w:rsid w:val="0041157A"/>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4D"/>
    <w:rsid w:val="00417A74"/>
    <w:rsid w:val="00417B0E"/>
    <w:rsid w:val="00420400"/>
    <w:rsid w:val="004205C8"/>
    <w:rsid w:val="00420BDA"/>
    <w:rsid w:val="004217A5"/>
    <w:rsid w:val="00421BB0"/>
    <w:rsid w:val="00422172"/>
    <w:rsid w:val="00422A4F"/>
    <w:rsid w:val="00423394"/>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2C5"/>
    <w:rsid w:val="00426904"/>
    <w:rsid w:val="00426B36"/>
    <w:rsid w:val="00426E79"/>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9CD"/>
    <w:rsid w:val="00434CB9"/>
    <w:rsid w:val="004351CD"/>
    <w:rsid w:val="004353D2"/>
    <w:rsid w:val="00435574"/>
    <w:rsid w:val="004358F7"/>
    <w:rsid w:val="00435CAA"/>
    <w:rsid w:val="0043616C"/>
    <w:rsid w:val="00436599"/>
    <w:rsid w:val="00436784"/>
    <w:rsid w:val="00436C5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32"/>
    <w:rsid w:val="004434BD"/>
    <w:rsid w:val="00443751"/>
    <w:rsid w:val="00443F8E"/>
    <w:rsid w:val="00443F99"/>
    <w:rsid w:val="0044436C"/>
    <w:rsid w:val="004448E4"/>
    <w:rsid w:val="00444CAF"/>
    <w:rsid w:val="00445322"/>
    <w:rsid w:val="00446154"/>
    <w:rsid w:val="00446230"/>
    <w:rsid w:val="004465E5"/>
    <w:rsid w:val="00446666"/>
    <w:rsid w:val="00446CC7"/>
    <w:rsid w:val="00446DDE"/>
    <w:rsid w:val="00446E5A"/>
    <w:rsid w:val="00447075"/>
    <w:rsid w:val="004473A6"/>
    <w:rsid w:val="00447E14"/>
    <w:rsid w:val="0045063D"/>
    <w:rsid w:val="00450A4D"/>
    <w:rsid w:val="00450F57"/>
    <w:rsid w:val="0045132F"/>
    <w:rsid w:val="00451477"/>
    <w:rsid w:val="0045166D"/>
    <w:rsid w:val="00451ACD"/>
    <w:rsid w:val="00451BB9"/>
    <w:rsid w:val="00451EAE"/>
    <w:rsid w:val="0045244E"/>
    <w:rsid w:val="004526A5"/>
    <w:rsid w:val="004527F7"/>
    <w:rsid w:val="004529F3"/>
    <w:rsid w:val="00453101"/>
    <w:rsid w:val="004539FA"/>
    <w:rsid w:val="0045401D"/>
    <w:rsid w:val="0045452E"/>
    <w:rsid w:val="0045456D"/>
    <w:rsid w:val="0045474D"/>
    <w:rsid w:val="00454BAB"/>
    <w:rsid w:val="00454E60"/>
    <w:rsid w:val="00454ED4"/>
    <w:rsid w:val="00454F80"/>
    <w:rsid w:val="0045504A"/>
    <w:rsid w:val="00455FA0"/>
    <w:rsid w:val="00457054"/>
    <w:rsid w:val="0045724F"/>
    <w:rsid w:val="0046033E"/>
    <w:rsid w:val="00460B0C"/>
    <w:rsid w:val="00461375"/>
    <w:rsid w:val="0046175B"/>
    <w:rsid w:val="00461D4A"/>
    <w:rsid w:val="00461D62"/>
    <w:rsid w:val="004623F2"/>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D28"/>
    <w:rsid w:val="00467F00"/>
    <w:rsid w:val="004707BB"/>
    <w:rsid w:val="00470877"/>
    <w:rsid w:val="0047093B"/>
    <w:rsid w:val="00470C28"/>
    <w:rsid w:val="00470C8B"/>
    <w:rsid w:val="004714D8"/>
    <w:rsid w:val="00471C67"/>
    <w:rsid w:val="00471F8A"/>
    <w:rsid w:val="00472009"/>
    <w:rsid w:val="0047201E"/>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6476"/>
    <w:rsid w:val="00486687"/>
    <w:rsid w:val="004866FE"/>
    <w:rsid w:val="00486C14"/>
    <w:rsid w:val="00486CDD"/>
    <w:rsid w:val="004870D9"/>
    <w:rsid w:val="004872B0"/>
    <w:rsid w:val="00487607"/>
    <w:rsid w:val="00487B41"/>
    <w:rsid w:val="00487B89"/>
    <w:rsid w:val="0049008E"/>
    <w:rsid w:val="004901B1"/>
    <w:rsid w:val="004904FE"/>
    <w:rsid w:val="00490565"/>
    <w:rsid w:val="004905DA"/>
    <w:rsid w:val="0049062E"/>
    <w:rsid w:val="00490BB7"/>
    <w:rsid w:val="00491000"/>
    <w:rsid w:val="004910C8"/>
    <w:rsid w:val="004919C4"/>
    <w:rsid w:val="00491D27"/>
    <w:rsid w:val="0049205D"/>
    <w:rsid w:val="004925C0"/>
    <w:rsid w:val="00492882"/>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03"/>
    <w:rsid w:val="004A349C"/>
    <w:rsid w:val="004A34C8"/>
    <w:rsid w:val="004A3F7F"/>
    <w:rsid w:val="004A4002"/>
    <w:rsid w:val="004A40E0"/>
    <w:rsid w:val="004A4756"/>
    <w:rsid w:val="004A4890"/>
    <w:rsid w:val="004A4938"/>
    <w:rsid w:val="004A49BF"/>
    <w:rsid w:val="004A52AC"/>
    <w:rsid w:val="004A5310"/>
    <w:rsid w:val="004A5F13"/>
    <w:rsid w:val="004A6CE8"/>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A1"/>
    <w:rsid w:val="004B655A"/>
    <w:rsid w:val="004B6DDA"/>
    <w:rsid w:val="004B73D5"/>
    <w:rsid w:val="004C00CD"/>
    <w:rsid w:val="004C0C3D"/>
    <w:rsid w:val="004C0F7A"/>
    <w:rsid w:val="004C111A"/>
    <w:rsid w:val="004C1795"/>
    <w:rsid w:val="004C1DA7"/>
    <w:rsid w:val="004C1F6A"/>
    <w:rsid w:val="004C25EB"/>
    <w:rsid w:val="004C2995"/>
    <w:rsid w:val="004C33C2"/>
    <w:rsid w:val="004C3522"/>
    <w:rsid w:val="004C4030"/>
    <w:rsid w:val="004C43D7"/>
    <w:rsid w:val="004C45D7"/>
    <w:rsid w:val="004C4C7A"/>
    <w:rsid w:val="004C52E0"/>
    <w:rsid w:val="004C5532"/>
    <w:rsid w:val="004C5CC7"/>
    <w:rsid w:val="004C5DC4"/>
    <w:rsid w:val="004C5DCC"/>
    <w:rsid w:val="004C6562"/>
    <w:rsid w:val="004C6670"/>
    <w:rsid w:val="004C66F4"/>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18C"/>
    <w:rsid w:val="004D51CD"/>
    <w:rsid w:val="004D524F"/>
    <w:rsid w:val="004D52F7"/>
    <w:rsid w:val="004D564B"/>
    <w:rsid w:val="004D62D3"/>
    <w:rsid w:val="004D647F"/>
    <w:rsid w:val="004D6C0A"/>
    <w:rsid w:val="004D6D2E"/>
    <w:rsid w:val="004D6E5B"/>
    <w:rsid w:val="004D744C"/>
    <w:rsid w:val="004D78BD"/>
    <w:rsid w:val="004D7B8D"/>
    <w:rsid w:val="004D7D7F"/>
    <w:rsid w:val="004E05B8"/>
    <w:rsid w:val="004E0BA0"/>
    <w:rsid w:val="004E169F"/>
    <w:rsid w:val="004E1804"/>
    <w:rsid w:val="004E1A85"/>
    <w:rsid w:val="004E2390"/>
    <w:rsid w:val="004E2D60"/>
    <w:rsid w:val="004E3020"/>
    <w:rsid w:val="004E3350"/>
    <w:rsid w:val="004E35B8"/>
    <w:rsid w:val="004E3B22"/>
    <w:rsid w:val="004E3EDD"/>
    <w:rsid w:val="004E41BF"/>
    <w:rsid w:val="004E4401"/>
    <w:rsid w:val="004E4461"/>
    <w:rsid w:val="004E448D"/>
    <w:rsid w:val="004E4587"/>
    <w:rsid w:val="004E501F"/>
    <w:rsid w:val="004E540B"/>
    <w:rsid w:val="004E5B94"/>
    <w:rsid w:val="004E5BE5"/>
    <w:rsid w:val="004E5CC3"/>
    <w:rsid w:val="004E658C"/>
    <w:rsid w:val="004E72C3"/>
    <w:rsid w:val="004E7508"/>
    <w:rsid w:val="004E76C0"/>
    <w:rsid w:val="004E7993"/>
    <w:rsid w:val="004F009C"/>
    <w:rsid w:val="004F02CE"/>
    <w:rsid w:val="004F070D"/>
    <w:rsid w:val="004F1728"/>
    <w:rsid w:val="004F1956"/>
    <w:rsid w:val="004F2350"/>
    <w:rsid w:val="004F35DD"/>
    <w:rsid w:val="004F40F5"/>
    <w:rsid w:val="004F465C"/>
    <w:rsid w:val="004F4918"/>
    <w:rsid w:val="004F4B4A"/>
    <w:rsid w:val="004F4F1E"/>
    <w:rsid w:val="004F5096"/>
    <w:rsid w:val="004F5285"/>
    <w:rsid w:val="004F528A"/>
    <w:rsid w:val="004F5837"/>
    <w:rsid w:val="004F5871"/>
    <w:rsid w:val="004F5C39"/>
    <w:rsid w:val="004F61DD"/>
    <w:rsid w:val="004F6456"/>
    <w:rsid w:val="004F717A"/>
    <w:rsid w:val="004F76E7"/>
    <w:rsid w:val="004F7745"/>
    <w:rsid w:val="005015C4"/>
    <w:rsid w:val="00501A46"/>
    <w:rsid w:val="00501E05"/>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C1E"/>
    <w:rsid w:val="00505DBA"/>
    <w:rsid w:val="00506364"/>
    <w:rsid w:val="005067B7"/>
    <w:rsid w:val="005069A0"/>
    <w:rsid w:val="005069F5"/>
    <w:rsid w:val="00507293"/>
    <w:rsid w:val="005077CD"/>
    <w:rsid w:val="0050787A"/>
    <w:rsid w:val="00507C0F"/>
    <w:rsid w:val="00510232"/>
    <w:rsid w:val="005108CF"/>
    <w:rsid w:val="005109E1"/>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C35"/>
    <w:rsid w:val="00516440"/>
    <w:rsid w:val="00517173"/>
    <w:rsid w:val="005172DC"/>
    <w:rsid w:val="00520219"/>
    <w:rsid w:val="005202B6"/>
    <w:rsid w:val="00520424"/>
    <w:rsid w:val="00520DAC"/>
    <w:rsid w:val="005212CA"/>
    <w:rsid w:val="005216E6"/>
    <w:rsid w:val="00521AF6"/>
    <w:rsid w:val="00521C1A"/>
    <w:rsid w:val="00522B12"/>
    <w:rsid w:val="00522F1D"/>
    <w:rsid w:val="00523419"/>
    <w:rsid w:val="0052346C"/>
    <w:rsid w:val="00523671"/>
    <w:rsid w:val="0052367E"/>
    <w:rsid w:val="005237A6"/>
    <w:rsid w:val="005240C1"/>
    <w:rsid w:val="00524682"/>
    <w:rsid w:val="00524A94"/>
    <w:rsid w:val="00525360"/>
    <w:rsid w:val="00526557"/>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57A7"/>
    <w:rsid w:val="00535C7E"/>
    <w:rsid w:val="00536BC4"/>
    <w:rsid w:val="00536E9E"/>
    <w:rsid w:val="005372DA"/>
    <w:rsid w:val="005372F5"/>
    <w:rsid w:val="005402C3"/>
    <w:rsid w:val="00540C05"/>
    <w:rsid w:val="00541194"/>
    <w:rsid w:val="005415E6"/>
    <w:rsid w:val="00541FF4"/>
    <w:rsid w:val="005423C2"/>
    <w:rsid w:val="00542B3C"/>
    <w:rsid w:val="005430EA"/>
    <w:rsid w:val="00543604"/>
    <w:rsid w:val="005437E1"/>
    <w:rsid w:val="00543825"/>
    <w:rsid w:val="00543F5D"/>
    <w:rsid w:val="005449B5"/>
    <w:rsid w:val="00544C39"/>
    <w:rsid w:val="00544E2B"/>
    <w:rsid w:val="00544FFC"/>
    <w:rsid w:val="00545464"/>
    <w:rsid w:val="0054556B"/>
    <w:rsid w:val="005457B7"/>
    <w:rsid w:val="005457C8"/>
    <w:rsid w:val="00545B7A"/>
    <w:rsid w:val="00545D18"/>
    <w:rsid w:val="00546580"/>
    <w:rsid w:val="00546673"/>
    <w:rsid w:val="005469AE"/>
    <w:rsid w:val="00546F4E"/>
    <w:rsid w:val="005477E5"/>
    <w:rsid w:val="005504FC"/>
    <w:rsid w:val="00550A4F"/>
    <w:rsid w:val="00551502"/>
    <w:rsid w:val="00551504"/>
    <w:rsid w:val="005518F5"/>
    <w:rsid w:val="00551E8C"/>
    <w:rsid w:val="0055200F"/>
    <w:rsid w:val="00552286"/>
    <w:rsid w:val="005525A0"/>
    <w:rsid w:val="0055264D"/>
    <w:rsid w:val="005526D6"/>
    <w:rsid w:val="00552CDB"/>
    <w:rsid w:val="00552FB5"/>
    <w:rsid w:val="005530D6"/>
    <w:rsid w:val="005534B0"/>
    <w:rsid w:val="00553E3B"/>
    <w:rsid w:val="00554825"/>
    <w:rsid w:val="005550E7"/>
    <w:rsid w:val="005551A4"/>
    <w:rsid w:val="005554BB"/>
    <w:rsid w:val="005555EE"/>
    <w:rsid w:val="00555A78"/>
    <w:rsid w:val="00555BF6"/>
    <w:rsid w:val="00555EE2"/>
    <w:rsid w:val="005564ED"/>
    <w:rsid w:val="00556626"/>
    <w:rsid w:val="00556656"/>
    <w:rsid w:val="00556874"/>
    <w:rsid w:val="005568E9"/>
    <w:rsid w:val="00557235"/>
    <w:rsid w:val="00557266"/>
    <w:rsid w:val="00557651"/>
    <w:rsid w:val="00560084"/>
    <w:rsid w:val="00560402"/>
    <w:rsid w:val="005604A0"/>
    <w:rsid w:val="00560DF0"/>
    <w:rsid w:val="00561135"/>
    <w:rsid w:val="005618E7"/>
    <w:rsid w:val="0056192B"/>
    <w:rsid w:val="00561C89"/>
    <w:rsid w:val="00561DEC"/>
    <w:rsid w:val="00561E0D"/>
    <w:rsid w:val="00562209"/>
    <w:rsid w:val="0056223F"/>
    <w:rsid w:val="005623C9"/>
    <w:rsid w:val="00562964"/>
    <w:rsid w:val="00562AB8"/>
    <w:rsid w:val="005633B1"/>
    <w:rsid w:val="00563B80"/>
    <w:rsid w:val="00563D7C"/>
    <w:rsid w:val="00564273"/>
    <w:rsid w:val="005645EF"/>
    <w:rsid w:val="0056469E"/>
    <w:rsid w:val="00564718"/>
    <w:rsid w:val="00565394"/>
    <w:rsid w:val="00565B9B"/>
    <w:rsid w:val="00565EB3"/>
    <w:rsid w:val="00566263"/>
    <w:rsid w:val="00566404"/>
    <w:rsid w:val="00566BC9"/>
    <w:rsid w:val="00567260"/>
    <w:rsid w:val="00567B59"/>
    <w:rsid w:val="00567F62"/>
    <w:rsid w:val="0057014B"/>
    <w:rsid w:val="00570947"/>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4D55"/>
    <w:rsid w:val="00574E74"/>
    <w:rsid w:val="00575528"/>
    <w:rsid w:val="00575F45"/>
    <w:rsid w:val="005763E8"/>
    <w:rsid w:val="00577346"/>
    <w:rsid w:val="0057749F"/>
    <w:rsid w:val="00577577"/>
    <w:rsid w:val="0057799A"/>
    <w:rsid w:val="00580534"/>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5F8"/>
    <w:rsid w:val="00595C0C"/>
    <w:rsid w:val="00595C8D"/>
    <w:rsid w:val="00595E9F"/>
    <w:rsid w:val="0059655F"/>
    <w:rsid w:val="005965B1"/>
    <w:rsid w:val="005967FF"/>
    <w:rsid w:val="00596C8C"/>
    <w:rsid w:val="00597431"/>
    <w:rsid w:val="0059791B"/>
    <w:rsid w:val="00597BB5"/>
    <w:rsid w:val="00597CFB"/>
    <w:rsid w:val="005A00F8"/>
    <w:rsid w:val="005A0552"/>
    <w:rsid w:val="005A061B"/>
    <w:rsid w:val="005A0B1E"/>
    <w:rsid w:val="005A0B4E"/>
    <w:rsid w:val="005A0EDA"/>
    <w:rsid w:val="005A161E"/>
    <w:rsid w:val="005A2191"/>
    <w:rsid w:val="005A2A6F"/>
    <w:rsid w:val="005A2F50"/>
    <w:rsid w:val="005A31B3"/>
    <w:rsid w:val="005A36FF"/>
    <w:rsid w:val="005A37BC"/>
    <w:rsid w:val="005A3E28"/>
    <w:rsid w:val="005A4426"/>
    <w:rsid w:val="005A48AC"/>
    <w:rsid w:val="005A4C0B"/>
    <w:rsid w:val="005A4D01"/>
    <w:rsid w:val="005A4DAD"/>
    <w:rsid w:val="005A5176"/>
    <w:rsid w:val="005A5232"/>
    <w:rsid w:val="005A5AE0"/>
    <w:rsid w:val="005A6095"/>
    <w:rsid w:val="005A67A2"/>
    <w:rsid w:val="005A77FD"/>
    <w:rsid w:val="005A7C38"/>
    <w:rsid w:val="005A7C9D"/>
    <w:rsid w:val="005B0057"/>
    <w:rsid w:val="005B01A9"/>
    <w:rsid w:val="005B0587"/>
    <w:rsid w:val="005B0889"/>
    <w:rsid w:val="005B0FE4"/>
    <w:rsid w:val="005B167B"/>
    <w:rsid w:val="005B193C"/>
    <w:rsid w:val="005B28E8"/>
    <w:rsid w:val="005B2E86"/>
    <w:rsid w:val="005B2FF8"/>
    <w:rsid w:val="005B34FA"/>
    <w:rsid w:val="005B37E9"/>
    <w:rsid w:val="005B403E"/>
    <w:rsid w:val="005B4363"/>
    <w:rsid w:val="005B466B"/>
    <w:rsid w:val="005B4989"/>
    <w:rsid w:val="005B4B3B"/>
    <w:rsid w:val="005B50A5"/>
    <w:rsid w:val="005B5481"/>
    <w:rsid w:val="005B5B65"/>
    <w:rsid w:val="005B6402"/>
    <w:rsid w:val="005B6DDC"/>
    <w:rsid w:val="005B734C"/>
    <w:rsid w:val="005B79F6"/>
    <w:rsid w:val="005B7EA1"/>
    <w:rsid w:val="005C0281"/>
    <w:rsid w:val="005C17EE"/>
    <w:rsid w:val="005C17F3"/>
    <w:rsid w:val="005C1EA4"/>
    <w:rsid w:val="005C1EE1"/>
    <w:rsid w:val="005C2277"/>
    <w:rsid w:val="005C29C6"/>
    <w:rsid w:val="005C2B7E"/>
    <w:rsid w:val="005C2E56"/>
    <w:rsid w:val="005C34B7"/>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E34"/>
    <w:rsid w:val="005C7518"/>
    <w:rsid w:val="005C7BED"/>
    <w:rsid w:val="005D0450"/>
    <w:rsid w:val="005D0AE4"/>
    <w:rsid w:val="005D0BA3"/>
    <w:rsid w:val="005D0CD1"/>
    <w:rsid w:val="005D0D76"/>
    <w:rsid w:val="005D2458"/>
    <w:rsid w:val="005D2621"/>
    <w:rsid w:val="005D27F1"/>
    <w:rsid w:val="005D311F"/>
    <w:rsid w:val="005D3132"/>
    <w:rsid w:val="005D3454"/>
    <w:rsid w:val="005D3E0F"/>
    <w:rsid w:val="005D402E"/>
    <w:rsid w:val="005D4523"/>
    <w:rsid w:val="005D54E6"/>
    <w:rsid w:val="005D5885"/>
    <w:rsid w:val="005D5EF1"/>
    <w:rsid w:val="005D5F41"/>
    <w:rsid w:val="005D691F"/>
    <w:rsid w:val="005D6C02"/>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3FB"/>
    <w:rsid w:val="005E4646"/>
    <w:rsid w:val="005E48C0"/>
    <w:rsid w:val="005E52A5"/>
    <w:rsid w:val="005E54EE"/>
    <w:rsid w:val="005E6023"/>
    <w:rsid w:val="005E63DE"/>
    <w:rsid w:val="005E7160"/>
    <w:rsid w:val="005E775A"/>
    <w:rsid w:val="005E7DBE"/>
    <w:rsid w:val="005F051E"/>
    <w:rsid w:val="005F0C17"/>
    <w:rsid w:val="005F0CB5"/>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C21"/>
    <w:rsid w:val="005F5CCE"/>
    <w:rsid w:val="005F5EEA"/>
    <w:rsid w:val="005F620C"/>
    <w:rsid w:val="005F668F"/>
    <w:rsid w:val="005F6C2E"/>
    <w:rsid w:val="005F7C66"/>
    <w:rsid w:val="005F7CB0"/>
    <w:rsid w:val="005F7DA8"/>
    <w:rsid w:val="005F7DF9"/>
    <w:rsid w:val="0060064D"/>
    <w:rsid w:val="00600DB4"/>
    <w:rsid w:val="00601054"/>
    <w:rsid w:val="006010B8"/>
    <w:rsid w:val="006014E5"/>
    <w:rsid w:val="00601A37"/>
    <w:rsid w:val="00601E0B"/>
    <w:rsid w:val="0060249D"/>
    <w:rsid w:val="00602743"/>
    <w:rsid w:val="00602AC9"/>
    <w:rsid w:val="00602AF1"/>
    <w:rsid w:val="00602DE3"/>
    <w:rsid w:val="00602E81"/>
    <w:rsid w:val="0060380B"/>
    <w:rsid w:val="006044F8"/>
    <w:rsid w:val="00604525"/>
    <w:rsid w:val="006049C8"/>
    <w:rsid w:val="00604C36"/>
    <w:rsid w:val="00605104"/>
    <w:rsid w:val="00605825"/>
    <w:rsid w:val="00605D0B"/>
    <w:rsid w:val="00606139"/>
    <w:rsid w:val="006061E1"/>
    <w:rsid w:val="006062B3"/>
    <w:rsid w:val="006066E0"/>
    <w:rsid w:val="00606A39"/>
    <w:rsid w:val="00607297"/>
    <w:rsid w:val="00607307"/>
    <w:rsid w:val="0060779F"/>
    <w:rsid w:val="00607E10"/>
    <w:rsid w:val="006106DD"/>
    <w:rsid w:val="0061121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8CB"/>
    <w:rsid w:val="00621A9A"/>
    <w:rsid w:val="00621F4E"/>
    <w:rsid w:val="0062201C"/>
    <w:rsid w:val="00622A5B"/>
    <w:rsid w:val="00622EA9"/>
    <w:rsid w:val="00623BDE"/>
    <w:rsid w:val="00623BEF"/>
    <w:rsid w:val="00623FDC"/>
    <w:rsid w:val="00624505"/>
    <w:rsid w:val="00624B21"/>
    <w:rsid w:val="0062537D"/>
    <w:rsid w:val="00625B5F"/>
    <w:rsid w:val="0062618E"/>
    <w:rsid w:val="0062629D"/>
    <w:rsid w:val="00627E61"/>
    <w:rsid w:val="0063076F"/>
    <w:rsid w:val="00630834"/>
    <w:rsid w:val="0063086D"/>
    <w:rsid w:val="0063103A"/>
    <w:rsid w:val="0063143D"/>
    <w:rsid w:val="0063143E"/>
    <w:rsid w:val="00631A4B"/>
    <w:rsid w:val="00632180"/>
    <w:rsid w:val="0063234B"/>
    <w:rsid w:val="00632428"/>
    <w:rsid w:val="006326A1"/>
    <w:rsid w:val="00632958"/>
    <w:rsid w:val="00632F0D"/>
    <w:rsid w:val="006331BB"/>
    <w:rsid w:val="00633AC5"/>
    <w:rsid w:val="00633F4E"/>
    <w:rsid w:val="00634085"/>
    <w:rsid w:val="00634A10"/>
    <w:rsid w:val="00634DAE"/>
    <w:rsid w:val="00634FAD"/>
    <w:rsid w:val="0063552C"/>
    <w:rsid w:val="00636209"/>
    <w:rsid w:val="00636454"/>
    <w:rsid w:val="0063651E"/>
    <w:rsid w:val="00636E8C"/>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829"/>
    <w:rsid w:val="00647CEC"/>
    <w:rsid w:val="00647D09"/>
    <w:rsid w:val="00647D1F"/>
    <w:rsid w:val="00647FB1"/>
    <w:rsid w:val="006503C1"/>
    <w:rsid w:val="00650584"/>
    <w:rsid w:val="00650CFE"/>
    <w:rsid w:val="00650D53"/>
    <w:rsid w:val="00650E96"/>
    <w:rsid w:val="006517BF"/>
    <w:rsid w:val="006519E2"/>
    <w:rsid w:val="00652161"/>
    <w:rsid w:val="00652361"/>
    <w:rsid w:val="00652515"/>
    <w:rsid w:val="006529C2"/>
    <w:rsid w:val="00652C8E"/>
    <w:rsid w:val="0065303E"/>
    <w:rsid w:val="00653D1E"/>
    <w:rsid w:val="00654DEF"/>
    <w:rsid w:val="0065528E"/>
    <w:rsid w:val="006556FD"/>
    <w:rsid w:val="00655B92"/>
    <w:rsid w:val="0065628F"/>
    <w:rsid w:val="0065673E"/>
    <w:rsid w:val="00656BC1"/>
    <w:rsid w:val="00657111"/>
    <w:rsid w:val="00657757"/>
    <w:rsid w:val="00657E6A"/>
    <w:rsid w:val="006600BD"/>
    <w:rsid w:val="006602E2"/>
    <w:rsid w:val="0066119F"/>
    <w:rsid w:val="0066179C"/>
    <w:rsid w:val="006618E2"/>
    <w:rsid w:val="00661BF2"/>
    <w:rsid w:val="006620C8"/>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7345"/>
    <w:rsid w:val="0066754C"/>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E9A"/>
    <w:rsid w:val="00673E9E"/>
    <w:rsid w:val="00673F20"/>
    <w:rsid w:val="006743EC"/>
    <w:rsid w:val="0067447F"/>
    <w:rsid w:val="00674577"/>
    <w:rsid w:val="006749E5"/>
    <w:rsid w:val="00674D16"/>
    <w:rsid w:val="00675549"/>
    <w:rsid w:val="006759AA"/>
    <w:rsid w:val="00676023"/>
    <w:rsid w:val="00676395"/>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5A3E"/>
    <w:rsid w:val="006861F8"/>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7CF"/>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941"/>
    <w:rsid w:val="006A0FFA"/>
    <w:rsid w:val="006A1885"/>
    <w:rsid w:val="006A21EC"/>
    <w:rsid w:val="006A25A2"/>
    <w:rsid w:val="006A264A"/>
    <w:rsid w:val="006A2772"/>
    <w:rsid w:val="006A324E"/>
    <w:rsid w:val="006A36A7"/>
    <w:rsid w:val="006A3A4F"/>
    <w:rsid w:val="006A3F3A"/>
    <w:rsid w:val="006A4C15"/>
    <w:rsid w:val="006A50CD"/>
    <w:rsid w:val="006A519E"/>
    <w:rsid w:val="006A57FF"/>
    <w:rsid w:val="006A5935"/>
    <w:rsid w:val="006A5A90"/>
    <w:rsid w:val="006A5D69"/>
    <w:rsid w:val="006A5E91"/>
    <w:rsid w:val="006A7113"/>
    <w:rsid w:val="006A76AA"/>
    <w:rsid w:val="006B0130"/>
    <w:rsid w:val="006B0DAC"/>
    <w:rsid w:val="006B10FB"/>
    <w:rsid w:val="006B13BF"/>
    <w:rsid w:val="006B33E3"/>
    <w:rsid w:val="006B36CB"/>
    <w:rsid w:val="006B411D"/>
    <w:rsid w:val="006B4206"/>
    <w:rsid w:val="006B42F1"/>
    <w:rsid w:val="006B47E1"/>
    <w:rsid w:val="006B4918"/>
    <w:rsid w:val="006B5099"/>
    <w:rsid w:val="006B5B51"/>
    <w:rsid w:val="006B66CE"/>
    <w:rsid w:val="006B67B5"/>
    <w:rsid w:val="006B6B26"/>
    <w:rsid w:val="006B6D89"/>
    <w:rsid w:val="006B7407"/>
    <w:rsid w:val="006B782A"/>
    <w:rsid w:val="006B78B6"/>
    <w:rsid w:val="006B7DE3"/>
    <w:rsid w:val="006B7F11"/>
    <w:rsid w:val="006C021A"/>
    <w:rsid w:val="006C024F"/>
    <w:rsid w:val="006C02BE"/>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B23"/>
    <w:rsid w:val="006D309E"/>
    <w:rsid w:val="006D3C3C"/>
    <w:rsid w:val="006D3C52"/>
    <w:rsid w:val="006D4691"/>
    <w:rsid w:val="006D46D6"/>
    <w:rsid w:val="006D472B"/>
    <w:rsid w:val="006D4CA1"/>
    <w:rsid w:val="006D54DF"/>
    <w:rsid w:val="006D622D"/>
    <w:rsid w:val="006D6380"/>
    <w:rsid w:val="006D64BB"/>
    <w:rsid w:val="006D68F9"/>
    <w:rsid w:val="006D6EC8"/>
    <w:rsid w:val="006D7756"/>
    <w:rsid w:val="006D77D7"/>
    <w:rsid w:val="006D7CA4"/>
    <w:rsid w:val="006D7F1B"/>
    <w:rsid w:val="006E0148"/>
    <w:rsid w:val="006E04B4"/>
    <w:rsid w:val="006E11FB"/>
    <w:rsid w:val="006E1648"/>
    <w:rsid w:val="006E1826"/>
    <w:rsid w:val="006E19A3"/>
    <w:rsid w:val="006E1FDA"/>
    <w:rsid w:val="006E24AD"/>
    <w:rsid w:val="006E2582"/>
    <w:rsid w:val="006E2B8F"/>
    <w:rsid w:val="006E2CF5"/>
    <w:rsid w:val="006E3288"/>
    <w:rsid w:val="006E33E8"/>
    <w:rsid w:val="006E3819"/>
    <w:rsid w:val="006E3DD3"/>
    <w:rsid w:val="006E3EBB"/>
    <w:rsid w:val="006E3EC9"/>
    <w:rsid w:val="006E4013"/>
    <w:rsid w:val="006E4DC2"/>
    <w:rsid w:val="006E4E6D"/>
    <w:rsid w:val="006E4EAC"/>
    <w:rsid w:val="006E4FCE"/>
    <w:rsid w:val="006E51C7"/>
    <w:rsid w:val="006E51DA"/>
    <w:rsid w:val="006E582A"/>
    <w:rsid w:val="006E584A"/>
    <w:rsid w:val="006E6185"/>
    <w:rsid w:val="006E6AD4"/>
    <w:rsid w:val="006E6B9C"/>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A4"/>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200B"/>
    <w:rsid w:val="00702268"/>
    <w:rsid w:val="00702303"/>
    <w:rsid w:val="00702829"/>
    <w:rsid w:val="00702D00"/>
    <w:rsid w:val="00702F91"/>
    <w:rsid w:val="0070370D"/>
    <w:rsid w:val="00703BB7"/>
    <w:rsid w:val="007043FD"/>
    <w:rsid w:val="00704735"/>
    <w:rsid w:val="00704AA4"/>
    <w:rsid w:val="00704D95"/>
    <w:rsid w:val="0070554C"/>
    <w:rsid w:val="00705D5C"/>
    <w:rsid w:val="00706367"/>
    <w:rsid w:val="00706716"/>
    <w:rsid w:val="00706CD3"/>
    <w:rsid w:val="00707217"/>
    <w:rsid w:val="007078CE"/>
    <w:rsid w:val="00707F90"/>
    <w:rsid w:val="00710766"/>
    <w:rsid w:val="00710953"/>
    <w:rsid w:val="007116F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4A4"/>
    <w:rsid w:val="00730A3B"/>
    <w:rsid w:val="00730EC9"/>
    <w:rsid w:val="007314D5"/>
    <w:rsid w:val="00731739"/>
    <w:rsid w:val="00731EEA"/>
    <w:rsid w:val="007321AC"/>
    <w:rsid w:val="00732282"/>
    <w:rsid w:val="007327B6"/>
    <w:rsid w:val="007328B5"/>
    <w:rsid w:val="00732AD6"/>
    <w:rsid w:val="00732AE4"/>
    <w:rsid w:val="00732E22"/>
    <w:rsid w:val="00732E9C"/>
    <w:rsid w:val="0073321A"/>
    <w:rsid w:val="00733C3E"/>
    <w:rsid w:val="00733DBE"/>
    <w:rsid w:val="007342B8"/>
    <w:rsid w:val="00734A4C"/>
    <w:rsid w:val="00734E75"/>
    <w:rsid w:val="0073560F"/>
    <w:rsid w:val="00735C16"/>
    <w:rsid w:val="00735D14"/>
    <w:rsid w:val="00736031"/>
    <w:rsid w:val="007362CE"/>
    <w:rsid w:val="007363FF"/>
    <w:rsid w:val="00736894"/>
    <w:rsid w:val="00736CE3"/>
    <w:rsid w:val="00736F85"/>
    <w:rsid w:val="00737DB6"/>
    <w:rsid w:val="007405AC"/>
    <w:rsid w:val="00740790"/>
    <w:rsid w:val="00740DD4"/>
    <w:rsid w:val="00740EBD"/>
    <w:rsid w:val="007411EE"/>
    <w:rsid w:val="00741636"/>
    <w:rsid w:val="00741E51"/>
    <w:rsid w:val="0074239F"/>
    <w:rsid w:val="007423CF"/>
    <w:rsid w:val="007425EB"/>
    <w:rsid w:val="00742721"/>
    <w:rsid w:val="00742949"/>
    <w:rsid w:val="007432D7"/>
    <w:rsid w:val="007438B9"/>
    <w:rsid w:val="00743D43"/>
    <w:rsid w:val="007442B9"/>
    <w:rsid w:val="00744B3F"/>
    <w:rsid w:val="00745168"/>
    <w:rsid w:val="00745AAC"/>
    <w:rsid w:val="0074648E"/>
    <w:rsid w:val="007465EB"/>
    <w:rsid w:val="00746B2D"/>
    <w:rsid w:val="00746BF2"/>
    <w:rsid w:val="00746C9B"/>
    <w:rsid w:val="00746D99"/>
    <w:rsid w:val="00746ED4"/>
    <w:rsid w:val="00746FC4"/>
    <w:rsid w:val="00746FC7"/>
    <w:rsid w:val="00747187"/>
    <w:rsid w:val="00747191"/>
    <w:rsid w:val="0074733F"/>
    <w:rsid w:val="00747516"/>
    <w:rsid w:val="00747FB6"/>
    <w:rsid w:val="0075077F"/>
    <w:rsid w:val="007507ED"/>
    <w:rsid w:val="00750C0F"/>
    <w:rsid w:val="00750C4E"/>
    <w:rsid w:val="007516BF"/>
    <w:rsid w:val="007519A9"/>
    <w:rsid w:val="00751EF1"/>
    <w:rsid w:val="007524AE"/>
    <w:rsid w:val="0075287B"/>
    <w:rsid w:val="00752C60"/>
    <w:rsid w:val="00752CE0"/>
    <w:rsid w:val="00753427"/>
    <w:rsid w:val="0075381A"/>
    <w:rsid w:val="007539E4"/>
    <w:rsid w:val="00754552"/>
    <w:rsid w:val="0075496A"/>
    <w:rsid w:val="007552FA"/>
    <w:rsid w:val="007558D5"/>
    <w:rsid w:val="00755987"/>
    <w:rsid w:val="00755B8A"/>
    <w:rsid w:val="00755E08"/>
    <w:rsid w:val="0075620F"/>
    <w:rsid w:val="007566CA"/>
    <w:rsid w:val="00756D70"/>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284E"/>
    <w:rsid w:val="007630AB"/>
    <w:rsid w:val="007638F2"/>
    <w:rsid w:val="00763AB5"/>
    <w:rsid w:val="00763EAC"/>
    <w:rsid w:val="00764262"/>
    <w:rsid w:val="007648EE"/>
    <w:rsid w:val="007649EC"/>
    <w:rsid w:val="00764D39"/>
    <w:rsid w:val="0076512F"/>
    <w:rsid w:val="007654B7"/>
    <w:rsid w:val="0076587E"/>
    <w:rsid w:val="00765D55"/>
    <w:rsid w:val="00766936"/>
    <w:rsid w:val="007669C0"/>
    <w:rsid w:val="00766AFF"/>
    <w:rsid w:val="00766BE2"/>
    <w:rsid w:val="00766C3D"/>
    <w:rsid w:val="0076724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1C8B"/>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528"/>
    <w:rsid w:val="007868EB"/>
    <w:rsid w:val="00786980"/>
    <w:rsid w:val="0078704D"/>
    <w:rsid w:val="0078737E"/>
    <w:rsid w:val="0078772A"/>
    <w:rsid w:val="00787DFF"/>
    <w:rsid w:val="00790C29"/>
    <w:rsid w:val="0079158D"/>
    <w:rsid w:val="00791CC3"/>
    <w:rsid w:val="007937E1"/>
    <w:rsid w:val="007938A1"/>
    <w:rsid w:val="007938E1"/>
    <w:rsid w:val="00793947"/>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47E"/>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76B"/>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413"/>
    <w:rsid w:val="007C0570"/>
    <w:rsid w:val="007C05E8"/>
    <w:rsid w:val="007C0774"/>
    <w:rsid w:val="007C09FD"/>
    <w:rsid w:val="007C0C89"/>
    <w:rsid w:val="007C0EA3"/>
    <w:rsid w:val="007C1292"/>
    <w:rsid w:val="007C1B9F"/>
    <w:rsid w:val="007C1BC5"/>
    <w:rsid w:val="007C1F03"/>
    <w:rsid w:val="007C2031"/>
    <w:rsid w:val="007C2052"/>
    <w:rsid w:val="007C2224"/>
    <w:rsid w:val="007C23EF"/>
    <w:rsid w:val="007C26E6"/>
    <w:rsid w:val="007C2EA5"/>
    <w:rsid w:val="007C3081"/>
    <w:rsid w:val="007C3487"/>
    <w:rsid w:val="007C3DD1"/>
    <w:rsid w:val="007C4536"/>
    <w:rsid w:val="007C4760"/>
    <w:rsid w:val="007C4761"/>
    <w:rsid w:val="007C4D4F"/>
    <w:rsid w:val="007C5817"/>
    <w:rsid w:val="007C6558"/>
    <w:rsid w:val="007C6EC2"/>
    <w:rsid w:val="007C6FC8"/>
    <w:rsid w:val="007C760D"/>
    <w:rsid w:val="007C7D1F"/>
    <w:rsid w:val="007D00CA"/>
    <w:rsid w:val="007D01F1"/>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5AB"/>
    <w:rsid w:val="007D5792"/>
    <w:rsid w:val="007D590C"/>
    <w:rsid w:val="007D6047"/>
    <w:rsid w:val="007D63C1"/>
    <w:rsid w:val="007D6525"/>
    <w:rsid w:val="007D66E3"/>
    <w:rsid w:val="007D69F2"/>
    <w:rsid w:val="007D6A22"/>
    <w:rsid w:val="007D6D0C"/>
    <w:rsid w:val="007D712D"/>
    <w:rsid w:val="007D7779"/>
    <w:rsid w:val="007D781D"/>
    <w:rsid w:val="007D7C3A"/>
    <w:rsid w:val="007E04DC"/>
    <w:rsid w:val="007E0738"/>
    <w:rsid w:val="007E1129"/>
    <w:rsid w:val="007E11D1"/>
    <w:rsid w:val="007E13F9"/>
    <w:rsid w:val="007E16B8"/>
    <w:rsid w:val="007E1B9A"/>
    <w:rsid w:val="007E1BE9"/>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A24"/>
    <w:rsid w:val="007F7B94"/>
    <w:rsid w:val="008003FD"/>
    <w:rsid w:val="0080047C"/>
    <w:rsid w:val="008005BB"/>
    <w:rsid w:val="00800709"/>
    <w:rsid w:val="00800820"/>
    <w:rsid w:val="00800EBD"/>
    <w:rsid w:val="00801B2E"/>
    <w:rsid w:val="00802912"/>
    <w:rsid w:val="00802A30"/>
    <w:rsid w:val="00803171"/>
    <w:rsid w:val="008033D4"/>
    <w:rsid w:val="00803A2C"/>
    <w:rsid w:val="00804144"/>
    <w:rsid w:val="008046C3"/>
    <w:rsid w:val="00804EA7"/>
    <w:rsid w:val="008053AB"/>
    <w:rsid w:val="008054FD"/>
    <w:rsid w:val="008056F8"/>
    <w:rsid w:val="00805B40"/>
    <w:rsid w:val="00805FCD"/>
    <w:rsid w:val="0080609D"/>
    <w:rsid w:val="00806297"/>
    <w:rsid w:val="00806B33"/>
    <w:rsid w:val="0080719B"/>
    <w:rsid w:val="0080724B"/>
    <w:rsid w:val="008079A2"/>
    <w:rsid w:val="008079EE"/>
    <w:rsid w:val="00807D1C"/>
    <w:rsid w:val="00810B47"/>
    <w:rsid w:val="00810C6A"/>
    <w:rsid w:val="00811114"/>
    <w:rsid w:val="0081125F"/>
    <w:rsid w:val="0081127A"/>
    <w:rsid w:val="00811574"/>
    <w:rsid w:val="00811F7F"/>
    <w:rsid w:val="008123FA"/>
    <w:rsid w:val="0081279C"/>
    <w:rsid w:val="00813753"/>
    <w:rsid w:val="0081395F"/>
    <w:rsid w:val="00813A3A"/>
    <w:rsid w:val="00813C57"/>
    <w:rsid w:val="00814683"/>
    <w:rsid w:val="00815098"/>
    <w:rsid w:val="008150B7"/>
    <w:rsid w:val="00815204"/>
    <w:rsid w:val="0081556C"/>
    <w:rsid w:val="00815872"/>
    <w:rsid w:val="00815D77"/>
    <w:rsid w:val="00816959"/>
    <w:rsid w:val="008169E2"/>
    <w:rsid w:val="00816F2F"/>
    <w:rsid w:val="00816FFC"/>
    <w:rsid w:val="0081714D"/>
    <w:rsid w:val="00817150"/>
    <w:rsid w:val="00817AF9"/>
    <w:rsid w:val="00817E08"/>
    <w:rsid w:val="008206B7"/>
    <w:rsid w:val="00820D09"/>
    <w:rsid w:val="0082145A"/>
    <w:rsid w:val="00821654"/>
    <w:rsid w:val="00821D6B"/>
    <w:rsid w:val="00822353"/>
    <w:rsid w:val="0082275D"/>
    <w:rsid w:val="008232A5"/>
    <w:rsid w:val="008241A2"/>
    <w:rsid w:val="00824316"/>
    <w:rsid w:val="008244EB"/>
    <w:rsid w:val="00824704"/>
    <w:rsid w:val="008248A1"/>
    <w:rsid w:val="00824ABB"/>
    <w:rsid w:val="00824AE2"/>
    <w:rsid w:val="00824C26"/>
    <w:rsid w:val="00824E50"/>
    <w:rsid w:val="0082545E"/>
    <w:rsid w:val="008260C3"/>
    <w:rsid w:val="00827658"/>
    <w:rsid w:val="00827FC2"/>
    <w:rsid w:val="008307C6"/>
    <w:rsid w:val="008309EA"/>
    <w:rsid w:val="00830D9B"/>
    <w:rsid w:val="00830ECB"/>
    <w:rsid w:val="00831240"/>
    <w:rsid w:val="00832073"/>
    <w:rsid w:val="00832E86"/>
    <w:rsid w:val="0083305E"/>
    <w:rsid w:val="008332D9"/>
    <w:rsid w:val="00833824"/>
    <w:rsid w:val="0083382C"/>
    <w:rsid w:val="00834E22"/>
    <w:rsid w:val="00835066"/>
    <w:rsid w:val="008352F9"/>
    <w:rsid w:val="00836074"/>
    <w:rsid w:val="008368BE"/>
    <w:rsid w:val="00836C59"/>
    <w:rsid w:val="0083777B"/>
    <w:rsid w:val="00837C58"/>
    <w:rsid w:val="00837D42"/>
    <w:rsid w:val="00837F6E"/>
    <w:rsid w:val="00840418"/>
    <w:rsid w:val="008404EC"/>
    <w:rsid w:val="00840679"/>
    <w:rsid w:val="00840B9D"/>
    <w:rsid w:val="00841525"/>
    <w:rsid w:val="00841970"/>
    <w:rsid w:val="00841C1F"/>
    <w:rsid w:val="0084225E"/>
    <w:rsid w:val="008425AC"/>
    <w:rsid w:val="008425FC"/>
    <w:rsid w:val="00842FBF"/>
    <w:rsid w:val="008430D9"/>
    <w:rsid w:val="0084338C"/>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98A"/>
    <w:rsid w:val="00852D27"/>
    <w:rsid w:val="00852FD2"/>
    <w:rsid w:val="008533B9"/>
    <w:rsid w:val="00853535"/>
    <w:rsid w:val="00853AEF"/>
    <w:rsid w:val="00853C02"/>
    <w:rsid w:val="00853C51"/>
    <w:rsid w:val="00854229"/>
    <w:rsid w:val="008543DB"/>
    <w:rsid w:val="00854848"/>
    <w:rsid w:val="00854CD8"/>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A9A"/>
    <w:rsid w:val="00863C0B"/>
    <w:rsid w:val="00863C12"/>
    <w:rsid w:val="00863DD1"/>
    <w:rsid w:val="00864605"/>
    <w:rsid w:val="0086466A"/>
    <w:rsid w:val="008649EB"/>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4E68"/>
    <w:rsid w:val="008753D1"/>
    <w:rsid w:val="00875598"/>
    <w:rsid w:val="008755FC"/>
    <w:rsid w:val="008757DD"/>
    <w:rsid w:val="00875807"/>
    <w:rsid w:val="0087608F"/>
    <w:rsid w:val="008760A3"/>
    <w:rsid w:val="00876177"/>
    <w:rsid w:val="008763F9"/>
    <w:rsid w:val="00876682"/>
    <w:rsid w:val="00876CB0"/>
    <w:rsid w:val="00877148"/>
    <w:rsid w:val="00877442"/>
    <w:rsid w:val="00877538"/>
    <w:rsid w:val="008801FB"/>
    <w:rsid w:val="00880990"/>
    <w:rsid w:val="00880CD8"/>
    <w:rsid w:val="00881028"/>
    <w:rsid w:val="00881D50"/>
    <w:rsid w:val="00881D78"/>
    <w:rsid w:val="00882339"/>
    <w:rsid w:val="00883E83"/>
    <w:rsid w:val="0088423B"/>
    <w:rsid w:val="008843E5"/>
    <w:rsid w:val="008844C9"/>
    <w:rsid w:val="0088488F"/>
    <w:rsid w:val="00884A0D"/>
    <w:rsid w:val="008865C9"/>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96865"/>
    <w:rsid w:val="008A0610"/>
    <w:rsid w:val="008A0946"/>
    <w:rsid w:val="008A0B0B"/>
    <w:rsid w:val="008A0BAF"/>
    <w:rsid w:val="008A0E76"/>
    <w:rsid w:val="008A14D5"/>
    <w:rsid w:val="008A1B35"/>
    <w:rsid w:val="008A2128"/>
    <w:rsid w:val="008A2541"/>
    <w:rsid w:val="008A26AD"/>
    <w:rsid w:val="008A28C2"/>
    <w:rsid w:val="008A2FF3"/>
    <w:rsid w:val="008A37C9"/>
    <w:rsid w:val="008A43D6"/>
    <w:rsid w:val="008A4D6A"/>
    <w:rsid w:val="008A4F03"/>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637"/>
    <w:rsid w:val="008B66CA"/>
    <w:rsid w:val="008B6A58"/>
    <w:rsid w:val="008B6C0E"/>
    <w:rsid w:val="008B6E82"/>
    <w:rsid w:val="008B72A3"/>
    <w:rsid w:val="008B793E"/>
    <w:rsid w:val="008B7B37"/>
    <w:rsid w:val="008C00E4"/>
    <w:rsid w:val="008C027C"/>
    <w:rsid w:val="008C043B"/>
    <w:rsid w:val="008C09E2"/>
    <w:rsid w:val="008C14C6"/>
    <w:rsid w:val="008C1A63"/>
    <w:rsid w:val="008C1A9B"/>
    <w:rsid w:val="008C1FCC"/>
    <w:rsid w:val="008C28FA"/>
    <w:rsid w:val="008C2A67"/>
    <w:rsid w:val="008C2ACA"/>
    <w:rsid w:val="008C2DFB"/>
    <w:rsid w:val="008C335C"/>
    <w:rsid w:val="008C342B"/>
    <w:rsid w:val="008C37BE"/>
    <w:rsid w:val="008C3B75"/>
    <w:rsid w:val="008C568A"/>
    <w:rsid w:val="008C578E"/>
    <w:rsid w:val="008C5B0A"/>
    <w:rsid w:val="008C5F2A"/>
    <w:rsid w:val="008C67F2"/>
    <w:rsid w:val="008C68E5"/>
    <w:rsid w:val="008C6D9D"/>
    <w:rsid w:val="008C72C5"/>
    <w:rsid w:val="008C7756"/>
    <w:rsid w:val="008C792E"/>
    <w:rsid w:val="008C79DC"/>
    <w:rsid w:val="008C7B80"/>
    <w:rsid w:val="008C7B8F"/>
    <w:rsid w:val="008D06BA"/>
    <w:rsid w:val="008D0D55"/>
    <w:rsid w:val="008D0E61"/>
    <w:rsid w:val="008D1239"/>
    <w:rsid w:val="008D134D"/>
    <w:rsid w:val="008D1832"/>
    <w:rsid w:val="008D1DC9"/>
    <w:rsid w:val="008D1FE3"/>
    <w:rsid w:val="008D2CD1"/>
    <w:rsid w:val="008D3013"/>
    <w:rsid w:val="008D3133"/>
    <w:rsid w:val="008D31A5"/>
    <w:rsid w:val="008D3431"/>
    <w:rsid w:val="008D3DA4"/>
    <w:rsid w:val="008D401E"/>
    <w:rsid w:val="008D41F0"/>
    <w:rsid w:val="008D4A03"/>
    <w:rsid w:val="008D4B10"/>
    <w:rsid w:val="008D4B85"/>
    <w:rsid w:val="008D4DD2"/>
    <w:rsid w:val="008D511E"/>
    <w:rsid w:val="008D5287"/>
    <w:rsid w:val="008D558A"/>
    <w:rsid w:val="008D5E00"/>
    <w:rsid w:val="008D6D07"/>
    <w:rsid w:val="008D6F8E"/>
    <w:rsid w:val="008D728D"/>
    <w:rsid w:val="008D7FE8"/>
    <w:rsid w:val="008E0712"/>
    <w:rsid w:val="008E0C30"/>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3CD"/>
    <w:rsid w:val="008F4E4E"/>
    <w:rsid w:val="008F4EE2"/>
    <w:rsid w:val="008F5246"/>
    <w:rsid w:val="008F52A1"/>
    <w:rsid w:val="008F54C5"/>
    <w:rsid w:val="008F5624"/>
    <w:rsid w:val="008F5CA5"/>
    <w:rsid w:val="008F6718"/>
    <w:rsid w:val="008F6736"/>
    <w:rsid w:val="008F67B1"/>
    <w:rsid w:val="008F6A38"/>
    <w:rsid w:val="008F6BD1"/>
    <w:rsid w:val="008F6C81"/>
    <w:rsid w:val="008F6E67"/>
    <w:rsid w:val="008F6F21"/>
    <w:rsid w:val="008F7643"/>
    <w:rsid w:val="008F7931"/>
    <w:rsid w:val="009004BB"/>
    <w:rsid w:val="00900794"/>
    <w:rsid w:val="00900A1A"/>
    <w:rsid w:val="00900A5A"/>
    <w:rsid w:val="009011BD"/>
    <w:rsid w:val="00901241"/>
    <w:rsid w:val="009014EE"/>
    <w:rsid w:val="00902119"/>
    <w:rsid w:val="00902955"/>
    <w:rsid w:val="00902A2C"/>
    <w:rsid w:val="00903998"/>
    <w:rsid w:val="00903EB4"/>
    <w:rsid w:val="00904B19"/>
    <w:rsid w:val="00904F56"/>
    <w:rsid w:val="00905410"/>
    <w:rsid w:val="00905688"/>
    <w:rsid w:val="00905F54"/>
    <w:rsid w:val="00906A72"/>
    <w:rsid w:val="0090741D"/>
    <w:rsid w:val="0090755E"/>
    <w:rsid w:val="009075B5"/>
    <w:rsid w:val="009076D8"/>
    <w:rsid w:val="0090770F"/>
    <w:rsid w:val="009077C2"/>
    <w:rsid w:val="00907F9B"/>
    <w:rsid w:val="009100D0"/>
    <w:rsid w:val="0091060F"/>
    <w:rsid w:val="00910954"/>
    <w:rsid w:val="00910CA1"/>
    <w:rsid w:val="0091139D"/>
    <w:rsid w:val="009115C0"/>
    <w:rsid w:val="00911742"/>
    <w:rsid w:val="00911EBE"/>
    <w:rsid w:val="009121D8"/>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9E7"/>
    <w:rsid w:val="00920C9F"/>
    <w:rsid w:val="00920ED1"/>
    <w:rsid w:val="0092120A"/>
    <w:rsid w:val="009212DB"/>
    <w:rsid w:val="00921D5C"/>
    <w:rsid w:val="00921FF2"/>
    <w:rsid w:val="009226AA"/>
    <w:rsid w:val="00922EE1"/>
    <w:rsid w:val="009234FB"/>
    <w:rsid w:val="00923EB1"/>
    <w:rsid w:val="00924A87"/>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D2E"/>
    <w:rsid w:val="00930E9A"/>
    <w:rsid w:val="009317F9"/>
    <w:rsid w:val="00931BC9"/>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75AD"/>
    <w:rsid w:val="00940647"/>
    <w:rsid w:val="00940DA0"/>
    <w:rsid w:val="009412BF"/>
    <w:rsid w:val="0094149A"/>
    <w:rsid w:val="009417ED"/>
    <w:rsid w:val="00941BDB"/>
    <w:rsid w:val="009421CD"/>
    <w:rsid w:val="00942C23"/>
    <w:rsid w:val="00942CB0"/>
    <w:rsid w:val="00943250"/>
    <w:rsid w:val="0094353D"/>
    <w:rsid w:val="009436D0"/>
    <w:rsid w:val="00943931"/>
    <w:rsid w:val="00943A88"/>
    <w:rsid w:val="00943FC2"/>
    <w:rsid w:val="009441C6"/>
    <w:rsid w:val="0094441E"/>
    <w:rsid w:val="00944629"/>
    <w:rsid w:val="00944D1A"/>
    <w:rsid w:val="00945431"/>
    <w:rsid w:val="00945510"/>
    <w:rsid w:val="00945CC6"/>
    <w:rsid w:val="00945FC4"/>
    <w:rsid w:val="00946381"/>
    <w:rsid w:val="0094676D"/>
    <w:rsid w:val="009468F5"/>
    <w:rsid w:val="00946ACC"/>
    <w:rsid w:val="00947378"/>
    <w:rsid w:val="00947A21"/>
    <w:rsid w:val="00947D2A"/>
    <w:rsid w:val="009501AB"/>
    <w:rsid w:val="00950345"/>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57B4F"/>
    <w:rsid w:val="00960171"/>
    <w:rsid w:val="0096017F"/>
    <w:rsid w:val="00960BB5"/>
    <w:rsid w:val="00960D63"/>
    <w:rsid w:val="009617CA"/>
    <w:rsid w:val="00961AF9"/>
    <w:rsid w:val="00961B4A"/>
    <w:rsid w:val="00961C8D"/>
    <w:rsid w:val="00962E02"/>
    <w:rsid w:val="00962EEA"/>
    <w:rsid w:val="009632F8"/>
    <w:rsid w:val="0096431C"/>
    <w:rsid w:val="00964672"/>
    <w:rsid w:val="00965E8B"/>
    <w:rsid w:val="00966662"/>
    <w:rsid w:val="00966B1E"/>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2EA8"/>
    <w:rsid w:val="00973824"/>
    <w:rsid w:val="00973DC2"/>
    <w:rsid w:val="00973F3A"/>
    <w:rsid w:val="00974688"/>
    <w:rsid w:val="009748D3"/>
    <w:rsid w:val="00974C0C"/>
    <w:rsid w:val="00975111"/>
    <w:rsid w:val="009751D3"/>
    <w:rsid w:val="00975779"/>
    <w:rsid w:val="0097593E"/>
    <w:rsid w:val="00975A51"/>
    <w:rsid w:val="00976177"/>
    <w:rsid w:val="009764AB"/>
    <w:rsid w:val="00976938"/>
    <w:rsid w:val="00976D6B"/>
    <w:rsid w:val="00976D77"/>
    <w:rsid w:val="00976E0B"/>
    <w:rsid w:val="00977399"/>
    <w:rsid w:val="00977AC3"/>
    <w:rsid w:val="00977BE5"/>
    <w:rsid w:val="00977CA3"/>
    <w:rsid w:val="009802E5"/>
    <w:rsid w:val="00980BEE"/>
    <w:rsid w:val="009815F6"/>
    <w:rsid w:val="009817D6"/>
    <w:rsid w:val="00982099"/>
    <w:rsid w:val="009820F9"/>
    <w:rsid w:val="009822DF"/>
    <w:rsid w:val="009826FC"/>
    <w:rsid w:val="009829A1"/>
    <w:rsid w:val="0098309F"/>
    <w:rsid w:val="00983150"/>
    <w:rsid w:val="00983743"/>
    <w:rsid w:val="009838C1"/>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ED8"/>
    <w:rsid w:val="00993A76"/>
    <w:rsid w:val="00993F37"/>
    <w:rsid w:val="009943AA"/>
    <w:rsid w:val="00995431"/>
    <w:rsid w:val="0099570F"/>
    <w:rsid w:val="00995BA2"/>
    <w:rsid w:val="009965BD"/>
    <w:rsid w:val="00996637"/>
    <w:rsid w:val="00996C18"/>
    <w:rsid w:val="00997B2D"/>
    <w:rsid w:val="009A0113"/>
    <w:rsid w:val="009A0440"/>
    <w:rsid w:val="009A08EE"/>
    <w:rsid w:val="009A0905"/>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A23"/>
    <w:rsid w:val="009A7F0F"/>
    <w:rsid w:val="009B008A"/>
    <w:rsid w:val="009B075D"/>
    <w:rsid w:val="009B0FE4"/>
    <w:rsid w:val="009B10A9"/>
    <w:rsid w:val="009B1238"/>
    <w:rsid w:val="009B1329"/>
    <w:rsid w:val="009B1989"/>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975"/>
    <w:rsid w:val="009C4F76"/>
    <w:rsid w:val="009C5229"/>
    <w:rsid w:val="009C59E4"/>
    <w:rsid w:val="009C6171"/>
    <w:rsid w:val="009C6271"/>
    <w:rsid w:val="009C74EE"/>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471"/>
    <w:rsid w:val="009D6813"/>
    <w:rsid w:val="009D6851"/>
    <w:rsid w:val="009D691E"/>
    <w:rsid w:val="009D6FB2"/>
    <w:rsid w:val="009D7039"/>
    <w:rsid w:val="009D733D"/>
    <w:rsid w:val="009D7E11"/>
    <w:rsid w:val="009E05B4"/>
    <w:rsid w:val="009E072E"/>
    <w:rsid w:val="009E0763"/>
    <w:rsid w:val="009E121F"/>
    <w:rsid w:val="009E143C"/>
    <w:rsid w:val="009E151F"/>
    <w:rsid w:val="009E155F"/>
    <w:rsid w:val="009E15F1"/>
    <w:rsid w:val="009E1A12"/>
    <w:rsid w:val="009E1EDE"/>
    <w:rsid w:val="009E2908"/>
    <w:rsid w:val="009E2D8D"/>
    <w:rsid w:val="009E2FB5"/>
    <w:rsid w:val="009E3542"/>
    <w:rsid w:val="009E4083"/>
    <w:rsid w:val="009E40E2"/>
    <w:rsid w:val="009E42F1"/>
    <w:rsid w:val="009E461C"/>
    <w:rsid w:val="009E48DF"/>
    <w:rsid w:val="009E4B74"/>
    <w:rsid w:val="009E4CDA"/>
    <w:rsid w:val="009E5022"/>
    <w:rsid w:val="009E5444"/>
    <w:rsid w:val="009E61C3"/>
    <w:rsid w:val="009E651E"/>
    <w:rsid w:val="009E6612"/>
    <w:rsid w:val="009E6884"/>
    <w:rsid w:val="009E6D0E"/>
    <w:rsid w:val="009E74A6"/>
    <w:rsid w:val="009E7638"/>
    <w:rsid w:val="009E79E5"/>
    <w:rsid w:val="009E7A05"/>
    <w:rsid w:val="009F03E9"/>
    <w:rsid w:val="009F047C"/>
    <w:rsid w:val="009F0ADE"/>
    <w:rsid w:val="009F1A0F"/>
    <w:rsid w:val="009F1C79"/>
    <w:rsid w:val="009F1E38"/>
    <w:rsid w:val="009F20A2"/>
    <w:rsid w:val="009F2B35"/>
    <w:rsid w:val="009F2DBF"/>
    <w:rsid w:val="009F3061"/>
    <w:rsid w:val="009F320F"/>
    <w:rsid w:val="009F35E5"/>
    <w:rsid w:val="009F3A1F"/>
    <w:rsid w:val="009F3E3E"/>
    <w:rsid w:val="009F467A"/>
    <w:rsid w:val="009F48E7"/>
    <w:rsid w:val="009F4C5C"/>
    <w:rsid w:val="009F518F"/>
    <w:rsid w:val="009F519C"/>
    <w:rsid w:val="009F53CD"/>
    <w:rsid w:val="009F59E0"/>
    <w:rsid w:val="009F5D7B"/>
    <w:rsid w:val="009F5E7B"/>
    <w:rsid w:val="009F65F3"/>
    <w:rsid w:val="009F698E"/>
    <w:rsid w:val="009F6C1A"/>
    <w:rsid w:val="009F6C6D"/>
    <w:rsid w:val="009F6D99"/>
    <w:rsid w:val="009F708C"/>
    <w:rsid w:val="009F73DD"/>
    <w:rsid w:val="009F746D"/>
    <w:rsid w:val="009F7472"/>
    <w:rsid w:val="009F7F7F"/>
    <w:rsid w:val="00A00247"/>
    <w:rsid w:val="00A00249"/>
    <w:rsid w:val="00A00579"/>
    <w:rsid w:val="00A0058A"/>
    <w:rsid w:val="00A00DD5"/>
    <w:rsid w:val="00A01045"/>
    <w:rsid w:val="00A01115"/>
    <w:rsid w:val="00A01DBD"/>
    <w:rsid w:val="00A02315"/>
    <w:rsid w:val="00A02B7C"/>
    <w:rsid w:val="00A02FF5"/>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32C"/>
    <w:rsid w:val="00A11402"/>
    <w:rsid w:val="00A115EC"/>
    <w:rsid w:val="00A11984"/>
    <w:rsid w:val="00A12F7C"/>
    <w:rsid w:val="00A139A8"/>
    <w:rsid w:val="00A13B95"/>
    <w:rsid w:val="00A13BBC"/>
    <w:rsid w:val="00A13C4C"/>
    <w:rsid w:val="00A14178"/>
    <w:rsid w:val="00A14FB1"/>
    <w:rsid w:val="00A1517C"/>
    <w:rsid w:val="00A16E83"/>
    <w:rsid w:val="00A16FAB"/>
    <w:rsid w:val="00A17791"/>
    <w:rsid w:val="00A17C98"/>
    <w:rsid w:val="00A2058F"/>
    <w:rsid w:val="00A21043"/>
    <w:rsid w:val="00A213EF"/>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731E"/>
    <w:rsid w:val="00A274C7"/>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387D"/>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7034"/>
    <w:rsid w:val="00A3782F"/>
    <w:rsid w:val="00A37BBC"/>
    <w:rsid w:val="00A37C23"/>
    <w:rsid w:val="00A37D62"/>
    <w:rsid w:val="00A402D5"/>
    <w:rsid w:val="00A41573"/>
    <w:rsid w:val="00A4163B"/>
    <w:rsid w:val="00A41AD2"/>
    <w:rsid w:val="00A41CEE"/>
    <w:rsid w:val="00A42AFC"/>
    <w:rsid w:val="00A43114"/>
    <w:rsid w:val="00A4325D"/>
    <w:rsid w:val="00A438D1"/>
    <w:rsid w:val="00A43E3D"/>
    <w:rsid w:val="00A45142"/>
    <w:rsid w:val="00A451FD"/>
    <w:rsid w:val="00A453A7"/>
    <w:rsid w:val="00A45439"/>
    <w:rsid w:val="00A455C0"/>
    <w:rsid w:val="00A45948"/>
    <w:rsid w:val="00A45ED1"/>
    <w:rsid w:val="00A461B9"/>
    <w:rsid w:val="00A464AA"/>
    <w:rsid w:val="00A46CD9"/>
    <w:rsid w:val="00A471B0"/>
    <w:rsid w:val="00A47906"/>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EC8"/>
    <w:rsid w:val="00A6211A"/>
    <w:rsid w:val="00A626D8"/>
    <w:rsid w:val="00A62A0E"/>
    <w:rsid w:val="00A62E60"/>
    <w:rsid w:val="00A62F2D"/>
    <w:rsid w:val="00A632CA"/>
    <w:rsid w:val="00A63EF1"/>
    <w:rsid w:val="00A645BF"/>
    <w:rsid w:val="00A646DD"/>
    <w:rsid w:val="00A64B7D"/>
    <w:rsid w:val="00A64DE3"/>
    <w:rsid w:val="00A64FB4"/>
    <w:rsid w:val="00A6524E"/>
    <w:rsid w:val="00A655D7"/>
    <w:rsid w:val="00A65EB2"/>
    <w:rsid w:val="00A65ED5"/>
    <w:rsid w:val="00A661FF"/>
    <w:rsid w:val="00A6628E"/>
    <w:rsid w:val="00A662CC"/>
    <w:rsid w:val="00A66E91"/>
    <w:rsid w:val="00A6742A"/>
    <w:rsid w:val="00A7015F"/>
    <w:rsid w:val="00A70780"/>
    <w:rsid w:val="00A707B5"/>
    <w:rsid w:val="00A71520"/>
    <w:rsid w:val="00A718F3"/>
    <w:rsid w:val="00A72439"/>
    <w:rsid w:val="00A7259E"/>
    <w:rsid w:val="00A7326D"/>
    <w:rsid w:val="00A73477"/>
    <w:rsid w:val="00A73D44"/>
    <w:rsid w:val="00A74463"/>
    <w:rsid w:val="00A7457F"/>
    <w:rsid w:val="00A746C2"/>
    <w:rsid w:val="00A74C7D"/>
    <w:rsid w:val="00A755E7"/>
    <w:rsid w:val="00A7625B"/>
    <w:rsid w:val="00A7633A"/>
    <w:rsid w:val="00A7636A"/>
    <w:rsid w:val="00A768BC"/>
    <w:rsid w:val="00A76A55"/>
    <w:rsid w:val="00A771CE"/>
    <w:rsid w:val="00A7723A"/>
    <w:rsid w:val="00A772D6"/>
    <w:rsid w:val="00A77442"/>
    <w:rsid w:val="00A77479"/>
    <w:rsid w:val="00A7756D"/>
    <w:rsid w:val="00A77DE2"/>
    <w:rsid w:val="00A804C2"/>
    <w:rsid w:val="00A806A4"/>
    <w:rsid w:val="00A80CB8"/>
    <w:rsid w:val="00A81A22"/>
    <w:rsid w:val="00A82050"/>
    <w:rsid w:val="00A8228B"/>
    <w:rsid w:val="00A8235A"/>
    <w:rsid w:val="00A827AE"/>
    <w:rsid w:val="00A82A21"/>
    <w:rsid w:val="00A82FED"/>
    <w:rsid w:val="00A83018"/>
    <w:rsid w:val="00A83261"/>
    <w:rsid w:val="00A838B3"/>
    <w:rsid w:val="00A8405F"/>
    <w:rsid w:val="00A84682"/>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FE"/>
    <w:rsid w:val="00A94888"/>
    <w:rsid w:val="00A94B72"/>
    <w:rsid w:val="00A951BA"/>
    <w:rsid w:val="00A9520F"/>
    <w:rsid w:val="00A95442"/>
    <w:rsid w:val="00A956CF"/>
    <w:rsid w:val="00A95D29"/>
    <w:rsid w:val="00A95E34"/>
    <w:rsid w:val="00A9671F"/>
    <w:rsid w:val="00A9689A"/>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81E"/>
    <w:rsid w:val="00AA493D"/>
    <w:rsid w:val="00AA502B"/>
    <w:rsid w:val="00AA516A"/>
    <w:rsid w:val="00AA586F"/>
    <w:rsid w:val="00AA5E97"/>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80C"/>
    <w:rsid w:val="00AD0BE0"/>
    <w:rsid w:val="00AD0C8A"/>
    <w:rsid w:val="00AD14FB"/>
    <w:rsid w:val="00AD1529"/>
    <w:rsid w:val="00AD218C"/>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63"/>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23AC"/>
    <w:rsid w:val="00AE2553"/>
    <w:rsid w:val="00AE2BC9"/>
    <w:rsid w:val="00AE34ED"/>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ED5"/>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6D1A"/>
    <w:rsid w:val="00AF70E7"/>
    <w:rsid w:val="00AF7190"/>
    <w:rsid w:val="00AF71B1"/>
    <w:rsid w:val="00AF74BE"/>
    <w:rsid w:val="00AF7752"/>
    <w:rsid w:val="00AF784C"/>
    <w:rsid w:val="00AF7BF7"/>
    <w:rsid w:val="00B00DE5"/>
    <w:rsid w:val="00B00F0F"/>
    <w:rsid w:val="00B011CB"/>
    <w:rsid w:val="00B014CD"/>
    <w:rsid w:val="00B01D2C"/>
    <w:rsid w:val="00B01D59"/>
    <w:rsid w:val="00B0261C"/>
    <w:rsid w:val="00B02A61"/>
    <w:rsid w:val="00B02A7E"/>
    <w:rsid w:val="00B02C2D"/>
    <w:rsid w:val="00B02E39"/>
    <w:rsid w:val="00B03EA7"/>
    <w:rsid w:val="00B04421"/>
    <w:rsid w:val="00B04D0A"/>
    <w:rsid w:val="00B05118"/>
    <w:rsid w:val="00B05712"/>
    <w:rsid w:val="00B063A0"/>
    <w:rsid w:val="00B0675A"/>
    <w:rsid w:val="00B06B31"/>
    <w:rsid w:val="00B07945"/>
    <w:rsid w:val="00B079B8"/>
    <w:rsid w:val="00B07C0C"/>
    <w:rsid w:val="00B07D03"/>
    <w:rsid w:val="00B07E0F"/>
    <w:rsid w:val="00B07E85"/>
    <w:rsid w:val="00B1110C"/>
    <w:rsid w:val="00B112DC"/>
    <w:rsid w:val="00B11657"/>
    <w:rsid w:val="00B11AEF"/>
    <w:rsid w:val="00B11C97"/>
    <w:rsid w:val="00B11FBE"/>
    <w:rsid w:val="00B1226B"/>
    <w:rsid w:val="00B12540"/>
    <w:rsid w:val="00B12847"/>
    <w:rsid w:val="00B131E9"/>
    <w:rsid w:val="00B13D4C"/>
    <w:rsid w:val="00B13DDD"/>
    <w:rsid w:val="00B147B4"/>
    <w:rsid w:val="00B14F22"/>
    <w:rsid w:val="00B15557"/>
    <w:rsid w:val="00B15732"/>
    <w:rsid w:val="00B1587D"/>
    <w:rsid w:val="00B15E17"/>
    <w:rsid w:val="00B15E24"/>
    <w:rsid w:val="00B16767"/>
    <w:rsid w:val="00B16ADC"/>
    <w:rsid w:val="00B177FA"/>
    <w:rsid w:val="00B17A66"/>
    <w:rsid w:val="00B17F45"/>
    <w:rsid w:val="00B203E2"/>
    <w:rsid w:val="00B2040B"/>
    <w:rsid w:val="00B20BB4"/>
    <w:rsid w:val="00B21635"/>
    <w:rsid w:val="00B2184C"/>
    <w:rsid w:val="00B21941"/>
    <w:rsid w:val="00B22BA2"/>
    <w:rsid w:val="00B22FCE"/>
    <w:rsid w:val="00B2315E"/>
    <w:rsid w:val="00B23256"/>
    <w:rsid w:val="00B237EB"/>
    <w:rsid w:val="00B242FF"/>
    <w:rsid w:val="00B24A83"/>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4D7A"/>
    <w:rsid w:val="00B35494"/>
    <w:rsid w:val="00B356BF"/>
    <w:rsid w:val="00B35782"/>
    <w:rsid w:val="00B358DB"/>
    <w:rsid w:val="00B36050"/>
    <w:rsid w:val="00B361D7"/>
    <w:rsid w:val="00B3624C"/>
    <w:rsid w:val="00B36F02"/>
    <w:rsid w:val="00B375F2"/>
    <w:rsid w:val="00B3774D"/>
    <w:rsid w:val="00B377BF"/>
    <w:rsid w:val="00B37B2A"/>
    <w:rsid w:val="00B37DAC"/>
    <w:rsid w:val="00B37FBA"/>
    <w:rsid w:val="00B4008D"/>
    <w:rsid w:val="00B40D61"/>
    <w:rsid w:val="00B41A72"/>
    <w:rsid w:val="00B41ED6"/>
    <w:rsid w:val="00B42686"/>
    <w:rsid w:val="00B42777"/>
    <w:rsid w:val="00B437E3"/>
    <w:rsid w:val="00B43E5D"/>
    <w:rsid w:val="00B444A8"/>
    <w:rsid w:val="00B4477E"/>
    <w:rsid w:val="00B4489B"/>
    <w:rsid w:val="00B44A57"/>
    <w:rsid w:val="00B44D46"/>
    <w:rsid w:val="00B44FB5"/>
    <w:rsid w:val="00B45C65"/>
    <w:rsid w:val="00B4600D"/>
    <w:rsid w:val="00B46508"/>
    <w:rsid w:val="00B4677D"/>
    <w:rsid w:val="00B469C4"/>
    <w:rsid w:val="00B46A94"/>
    <w:rsid w:val="00B47218"/>
    <w:rsid w:val="00B475CC"/>
    <w:rsid w:val="00B4777B"/>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B45"/>
    <w:rsid w:val="00B53CB3"/>
    <w:rsid w:val="00B54D7E"/>
    <w:rsid w:val="00B54ED1"/>
    <w:rsid w:val="00B55182"/>
    <w:rsid w:val="00B55740"/>
    <w:rsid w:val="00B55A20"/>
    <w:rsid w:val="00B55B49"/>
    <w:rsid w:val="00B55F7C"/>
    <w:rsid w:val="00B566B7"/>
    <w:rsid w:val="00B56714"/>
    <w:rsid w:val="00B56874"/>
    <w:rsid w:val="00B56ABB"/>
    <w:rsid w:val="00B56CB2"/>
    <w:rsid w:val="00B56D0D"/>
    <w:rsid w:val="00B57BB2"/>
    <w:rsid w:val="00B601DA"/>
    <w:rsid w:val="00B605B9"/>
    <w:rsid w:val="00B60CDD"/>
    <w:rsid w:val="00B62446"/>
    <w:rsid w:val="00B62644"/>
    <w:rsid w:val="00B62DD9"/>
    <w:rsid w:val="00B63C87"/>
    <w:rsid w:val="00B63F14"/>
    <w:rsid w:val="00B64068"/>
    <w:rsid w:val="00B646FE"/>
    <w:rsid w:val="00B650A8"/>
    <w:rsid w:val="00B65108"/>
    <w:rsid w:val="00B6529D"/>
    <w:rsid w:val="00B6543C"/>
    <w:rsid w:val="00B65CF6"/>
    <w:rsid w:val="00B65E72"/>
    <w:rsid w:val="00B669BC"/>
    <w:rsid w:val="00B66A53"/>
    <w:rsid w:val="00B66B39"/>
    <w:rsid w:val="00B66F5A"/>
    <w:rsid w:val="00B67228"/>
    <w:rsid w:val="00B67503"/>
    <w:rsid w:val="00B677FB"/>
    <w:rsid w:val="00B67D40"/>
    <w:rsid w:val="00B67F57"/>
    <w:rsid w:val="00B70262"/>
    <w:rsid w:val="00B70347"/>
    <w:rsid w:val="00B7079F"/>
    <w:rsid w:val="00B70BCD"/>
    <w:rsid w:val="00B70DED"/>
    <w:rsid w:val="00B71687"/>
    <w:rsid w:val="00B71CC0"/>
    <w:rsid w:val="00B71E96"/>
    <w:rsid w:val="00B721AB"/>
    <w:rsid w:val="00B723DE"/>
    <w:rsid w:val="00B7255B"/>
    <w:rsid w:val="00B73543"/>
    <w:rsid w:val="00B73FCF"/>
    <w:rsid w:val="00B7426F"/>
    <w:rsid w:val="00B757E2"/>
    <w:rsid w:val="00B75BFD"/>
    <w:rsid w:val="00B76109"/>
    <w:rsid w:val="00B761C7"/>
    <w:rsid w:val="00B76337"/>
    <w:rsid w:val="00B76919"/>
    <w:rsid w:val="00B76959"/>
    <w:rsid w:val="00B76A05"/>
    <w:rsid w:val="00B76DB4"/>
    <w:rsid w:val="00B7740C"/>
    <w:rsid w:val="00B776DB"/>
    <w:rsid w:val="00B77817"/>
    <w:rsid w:val="00B77B19"/>
    <w:rsid w:val="00B77F35"/>
    <w:rsid w:val="00B77F7A"/>
    <w:rsid w:val="00B80165"/>
    <w:rsid w:val="00B80240"/>
    <w:rsid w:val="00B80885"/>
    <w:rsid w:val="00B8160D"/>
    <w:rsid w:val="00B81C7B"/>
    <w:rsid w:val="00B821E5"/>
    <w:rsid w:val="00B8234D"/>
    <w:rsid w:val="00B82AA0"/>
    <w:rsid w:val="00B83172"/>
    <w:rsid w:val="00B837F7"/>
    <w:rsid w:val="00B842A2"/>
    <w:rsid w:val="00B84500"/>
    <w:rsid w:val="00B84885"/>
    <w:rsid w:val="00B848C0"/>
    <w:rsid w:val="00B8496A"/>
    <w:rsid w:val="00B84A40"/>
    <w:rsid w:val="00B84A7A"/>
    <w:rsid w:val="00B863BE"/>
    <w:rsid w:val="00B87074"/>
    <w:rsid w:val="00B874FB"/>
    <w:rsid w:val="00B8780C"/>
    <w:rsid w:val="00B87A42"/>
    <w:rsid w:val="00B87B68"/>
    <w:rsid w:val="00B87E60"/>
    <w:rsid w:val="00B906B4"/>
    <w:rsid w:val="00B9074F"/>
    <w:rsid w:val="00B90A10"/>
    <w:rsid w:val="00B90AF6"/>
    <w:rsid w:val="00B91042"/>
    <w:rsid w:val="00B91342"/>
    <w:rsid w:val="00B91647"/>
    <w:rsid w:val="00B91696"/>
    <w:rsid w:val="00B91794"/>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660"/>
    <w:rsid w:val="00B95B9D"/>
    <w:rsid w:val="00B96020"/>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447"/>
    <w:rsid w:val="00BA6873"/>
    <w:rsid w:val="00BA68FC"/>
    <w:rsid w:val="00BA7280"/>
    <w:rsid w:val="00BA73FF"/>
    <w:rsid w:val="00BA7509"/>
    <w:rsid w:val="00BA767B"/>
    <w:rsid w:val="00BA7F1B"/>
    <w:rsid w:val="00BB00B7"/>
    <w:rsid w:val="00BB049C"/>
    <w:rsid w:val="00BB093A"/>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ADE"/>
    <w:rsid w:val="00BB4BD5"/>
    <w:rsid w:val="00BB4C6C"/>
    <w:rsid w:val="00BB523D"/>
    <w:rsid w:val="00BB5872"/>
    <w:rsid w:val="00BB5A6B"/>
    <w:rsid w:val="00BB5ABC"/>
    <w:rsid w:val="00BB61AE"/>
    <w:rsid w:val="00BB69B7"/>
    <w:rsid w:val="00BB6D11"/>
    <w:rsid w:val="00BB6F89"/>
    <w:rsid w:val="00BB72B4"/>
    <w:rsid w:val="00BB73BE"/>
    <w:rsid w:val="00BB7BEA"/>
    <w:rsid w:val="00BB7DEF"/>
    <w:rsid w:val="00BB7E8A"/>
    <w:rsid w:val="00BC0754"/>
    <w:rsid w:val="00BC0B40"/>
    <w:rsid w:val="00BC0F55"/>
    <w:rsid w:val="00BC1A87"/>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A39"/>
    <w:rsid w:val="00BC7CA8"/>
    <w:rsid w:val="00BC7F4E"/>
    <w:rsid w:val="00BD0E50"/>
    <w:rsid w:val="00BD0F52"/>
    <w:rsid w:val="00BD1002"/>
    <w:rsid w:val="00BD27C0"/>
    <w:rsid w:val="00BD2A95"/>
    <w:rsid w:val="00BD2FC4"/>
    <w:rsid w:val="00BD38D9"/>
    <w:rsid w:val="00BD3D02"/>
    <w:rsid w:val="00BD4358"/>
    <w:rsid w:val="00BD4698"/>
    <w:rsid w:val="00BD4E1E"/>
    <w:rsid w:val="00BD4FCC"/>
    <w:rsid w:val="00BD56F1"/>
    <w:rsid w:val="00BD5DAB"/>
    <w:rsid w:val="00BD6548"/>
    <w:rsid w:val="00BD6760"/>
    <w:rsid w:val="00BD694B"/>
    <w:rsid w:val="00BD6A22"/>
    <w:rsid w:val="00BD750E"/>
    <w:rsid w:val="00BE026A"/>
    <w:rsid w:val="00BE0424"/>
    <w:rsid w:val="00BE0D7D"/>
    <w:rsid w:val="00BE1623"/>
    <w:rsid w:val="00BE1796"/>
    <w:rsid w:val="00BE1E40"/>
    <w:rsid w:val="00BE2030"/>
    <w:rsid w:val="00BE2165"/>
    <w:rsid w:val="00BE2464"/>
    <w:rsid w:val="00BE2C76"/>
    <w:rsid w:val="00BE2D10"/>
    <w:rsid w:val="00BE35DE"/>
    <w:rsid w:val="00BE4102"/>
    <w:rsid w:val="00BE4AF2"/>
    <w:rsid w:val="00BE5642"/>
    <w:rsid w:val="00BE5722"/>
    <w:rsid w:val="00BE602E"/>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642"/>
    <w:rsid w:val="00BF7792"/>
    <w:rsid w:val="00BF7B7D"/>
    <w:rsid w:val="00C01283"/>
    <w:rsid w:val="00C0194F"/>
    <w:rsid w:val="00C01C2E"/>
    <w:rsid w:val="00C01E76"/>
    <w:rsid w:val="00C03208"/>
    <w:rsid w:val="00C0433C"/>
    <w:rsid w:val="00C0443E"/>
    <w:rsid w:val="00C048B8"/>
    <w:rsid w:val="00C04930"/>
    <w:rsid w:val="00C049A6"/>
    <w:rsid w:val="00C04B55"/>
    <w:rsid w:val="00C0522D"/>
    <w:rsid w:val="00C053F9"/>
    <w:rsid w:val="00C05430"/>
    <w:rsid w:val="00C068E7"/>
    <w:rsid w:val="00C06996"/>
    <w:rsid w:val="00C06A17"/>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35E2"/>
    <w:rsid w:val="00C13792"/>
    <w:rsid w:val="00C142F1"/>
    <w:rsid w:val="00C146DD"/>
    <w:rsid w:val="00C14733"/>
    <w:rsid w:val="00C15336"/>
    <w:rsid w:val="00C1560F"/>
    <w:rsid w:val="00C1563B"/>
    <w:rsid w:val="00C15E74"/>
    <w:rsid w:val="00C15F47"/>
    <w:rsid w:val="00C160C4"/>
    <w:rsid w:val="00C16203"/>
    <w:rsid w:val="00C1622C"/>
    <w:rsid w:val="00C163A1"/>
    <w:rsid w:val="00C2069F"/>
    <w:rsid w:val="00C2083F"/>
    <w:rsid w:val="00C209E8"/>
    <w:rsid w:val="00C20CB3"/>
    <w:rsid w:val="00C20E1A"/>
    <w:rsid w:val="00C21231"/>
    <w:rsid w:val="00C21C03"/>
    <w:rsid w:val="00C22419"/>
    <w:rsid w:val="00C225F4"/>
    <w:rsid w:val="00C22721"/>
    <w:rsid w:val="00C2288F"/>
    <w:rsid w:val="00C22E53"/>
    <w:rsid w:val="00C22EC1"/>
    <w:rsid w:val="00C238EF"/>
    <w:rsid w:val="00C23B8B"/>
    <w:rsid w:val="00C2419B"/>
    <w:rsid w:val="00C243BF"/>
    <w:rsid w:val="00C24438"/>
    <w:rsid w:val="00C2476F"/>
    <w:rsid w:val="00C24AE7"/>
    <w:rsid w:val="00C25A10"/>
    <w:rsid w:val="00C25E5B"/>
    <w:rsid w:val="00C2612C"/>
    <w:rsid w:val="00C2619B"/>
    <w:rsid w:val="00C264BF"/>
    <w:rsid w:val="00C267A5"/>
    <w:rsid w:val="00C278DC"/>
    <w:rsid w:val="00C27A15"/>
    <w:rsid w:val="00C27B96"/>
    <w:rsid w:val="00C27DC1"/>
    <w:rsid w:val="00C27E90"/>
    <w:rsid w:val="00C30131"/>
    <w:rsid w:val="00C30165"/>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619D"/>
    <w:rsid w:val="00C366DA"/>
    <w:rsid w:val="00C37C2C"/>
    <w:rsid w:val="00C37E09"/>
    <w:rsid w:val="00C37F75"/>
    <w:rsid w:val="00C404ED"/>
    <w:rsid w:val="00C412E3"/>
    <w:rsid w:val="00C413AB"/>
    <w:rsid w:val="00C413C3"/>
    <w:rsid w:val="00C42668"/>
    <w:rsid w:val="00C426FA"/>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73F"/>
    <w:rsid w:val="00C45B8C"/>
    <w:rsid w:val="00C45C96"/>
    <w:rsid w:val="00C45DE8"/>
    <w:rsid w:val="00C46D2C"/>
    <w:rsid w:val="00C46F72"/>
    <w:rsid w:val="00C471AA"/>
    <w:rsid w:val="00C472AE"/>
    <w:rsid w:val="00C4730E"/>
    <w:rsid w:val="00C4764A"/>
    <w:rsid w:val="00C47839"/>
    <w:rsid w:val="00C50330"/>
    <w:rsid w:val="00C504B1"/>
    <w:rsid w:val="00C50689"/>
    <w:rsid w:val="00C50CED"/>
    <w:rsid w:val="00C50DAC"/>
    <w:rsid w:val="00C5178D"/>
    <w:rsid w:val="00C517CB"/>
    <w:rsid w:val="00C517DD"/>
    <w:rsid w:val="00C51911"/>
    <w:rsid w:val="00C519F0"/>
    <w:rsid w:val="00C51EC8"/>
    <w:rsid w:val="00C52399"/>
    <w:rsid w:val="00C5297D"/>
    <w:rsid w:val="00C52CA1"/>
    <w:rsid w:val="00C537A6"/>
    <w:rsid w:val="00C53D23"/>
    <w:rsid w:val="00C542F3"/>
    <w:rsid w:val="00C54652"/>
    <w:rsid w:val="00C54B1F"/>
    <w:rsid w:val="00C54CFC"/>
    <w:rsid w:val="00C54E6B"/>
    <w:rsid w:val="00C54F7C"/>
    <w:rsid w:val="00C55F36"/>
    <w:rsid w:val="00C5600F"/>
    <w:rsid w:val="00C56377"/>
    <w:rsid w:val="00C56FF7"/>
    <w:rsid w:val="00C57103"/>
    <w:rsid w:val="00C571F2"/>
    <w:rsid w:val="00C574E3"/>
    <w:rsid w:val="00C576D7"/>
    <w:rsid w:val="00C57AB2"/>
    <w:rsid w:val="00C57AF9"/>
    <w:rsid w:val="00C604E4"/>
    <w:rsid w:val="00C60CBF"/>
    <w:rsid w:val="00C61227"/>
    <w:rsid w:val="00C61568"/>
    <w:rsid w:val="00C61649"/>
    <w:rsid w:val="00C617C6"/>
    <w:rsid w:val="00C62728"/>
    <w:rsid w:val="00C62763"/>
    <w:rsid w:val="00C627D3"/>
    <w:rsid w:val="00C62E82"/>
    <w:rsid w:val="00C630DB"/>
    <w:rsid w:val="00C64FB9"/>
    <w:rsid w:val="00C65365"/>
    <w:rsid w:val="00C66998"/>
    <w:rsid w:val="00C66FB0"/>
    <w:rsid w:val="00C66FE5"/>
    <w:rsid w:val="00C700DE"/>
    <w:rsid w:val="00C701A8"/>
    <w:rsid w:val="00C7060E"/>
    <w:rsid w:val="00C70630"/>
    <w:rsid w:val="00C70C77"/>
    <w:rsid w:val="00C715B9"/>
    <w:rsid w:val="00C71A96"/>
    <w:rsid w:val="00C71A97"/>
    <w:rsid w:val="00C71E7F"/>
    <w:rsid w:val="00C7241E"/>
    <w:rsid w:val="00C72B9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5B1B"/>
    <w:rsid w:val="00C96538"/>
    <w:rsid w:val="00C968FF"/>
    <w:rsid w:val="00C96A45"/>
    <w:rsid w:val="00C96B52"/>
    <w:rsid w:val="00C971FB"/>
    <w:rsid w:val="00C9759B"/>
    <w:rsid w:val="00C9772C"/>
    <w:rsid w:val="00C97855"/>
    <w:rsid w:val="00C97BC5"/>
    <w:rsid w:val="00C97BFA"/>
    <w:rsid w:val="00C97E46"/>
    <w:rsid w:val="00C97E57"/>
    <w:rsid w:val="00CA0201"/>
    <w:rsid w:val="00CA07A6"/>
    <w:rsid w:val="00CA0B52"/>
    <w:rsid w:val="00CA0CC8"/>
    <w:rsid w:val="00CA18C6"/>
    <w:rsid w:val="00CA1CA9"/>
    <w:rsid w:val="00CA1ECD"/>
    <w:rsid w:val="00CA1FCF"/>
    <w:rsid w:val="00CA1FEA"/>
    <w:rsid w:val="00CA2219"/>
    <w:rsid w:val="00CA22CF"/>
    <w:rsid w:val="00CA24BC"/>
    <w:rsid w:val="00CA2950"/>
    <w:rsid w:val="00CA2A07"/>
    <w:rsid w:val="00CA31F6"/>
    <w:rsid w:val="00CA430D"/>
    <w:rsid w:val="00CA439D"/>
    <w:rsid w:val="00CA44C2"/>
    <w:rsid w:val="00CA460B"/>
    <w:rsid w:val="00CA481C"/>
    <w:rsid w:val="00CA4D09"/>
    <w:rsid w:val="00CA5680"/>
    <w:rsid w:val="00CA59B1"/>
    <w:rsid w:val="00CA5D6F"/>
    <w:rsid w:val="00CA5F30"/>
    <w:rsid w:val="00CA654E"/>
    <w:rsid w:val="00CA65D9"/>
    <w:rsid w:val="00CA699E"/>
    <w:rsid w:val="00CA6E53"/>
    <w:rsid w:val="00CA6FD9"/>
    <w:rsid w:val="00CA70F7"/>
    <w:rsid w:val="00CA7277"/>
    <w:rsid w:val="00CA752A"/>
    <w:rsid w:val="00CA758E"/>
    <w:rsid w:val="00CA7B15"/>
    <w:rsid w:val="00CA7E4D"/>
    <w:rsid w:val="00CB09AE"/>
    <w:rsid w:val="00CB17BC"/>
    <w:rsid w:val="00CB1AB5"/>
    <w:rsid w:val="00CB21B6"/>
    <w:rsid w:val="00CB2410"/>
    <w:rsid w:val="00CB242B"/>
    <w:rsid w:val="00CB266B"/>
    <w:rsid w:val="00CB319C"/>
    <w:rsid w:val="00CB33D5"/>
    <w:rsid w:val="00CB34FD"/>
    <w:rsid w:val="00CB35EE"/>
    <w:rsid w:val="00CB3665"/>
    <w:rsid w:val="00CB3A65"/>
    <w:rsid w:val="00CB3BF0"/>
    <w:rsid w:val="00CB3CB3"/>
    <w:rsid w:val="00CB3DB9"/>
    <w:rsid w:val="00CB3FBA"/>
    <w:rsid w:val="00CB43FA"/>
    <w:rsid w:val="00CB4A59"/>
    <w:rsid w:val="00CB4EBA"/>
    <w:rsid w:val="00CB58D5"/>
    <w:rsid w:val="00CB61A4"/>
    <w:rsid w:val="00CB632C"/>
    <w:rsid w:val="00CB7F48"/>
    <w:rsid w:val="00CC03E6"/>
    <w:rsid w:val="00CC076F"/>
    <w:rsid w:val="00CC0C78"/>
    <w:rsid w:val="00CC0EB0"/>
    <w:rsid w:val="00CC0F2E"/>
    <w:rsid w:val="00CC14D5"/>
    <w:rsid w:val="00CC1504"/>
    <w:rsid w:val="00CC232C"/>
    <w:rsid w:val="00CC241C"/>
    <w:rsid w:val="00CC2874"/>
    <w:rsid w:val="00CC2D15"/>
    <w:rsid w:val="00CC306B"/>
    <w:rsid w:val="00CC34EE"/>
    <w:rsid w:val="00CC385F"/>
    <w:rsid w:val="00CC40BD"/>
    <w:rsid w:val="00CC4289"/>
    <w:rsid w:val="00CC44E9"/>
    <w:rsid w:val="00CC4FA1"/>
    <w:rsid w:val="00CC55E5"/>
    <w:rsid w:val="00CC5C74"/>
    <w:rsid w:val="00CC5C90"/>
    <w:rsid w:val="00CC60ED"/>
    <w:rsid w:val="00CC645B"/>
    <w:rsid w:val="00CC69BD"/>
    <w:rsid w:val="00CC7009"/>
    <w:rsid w:val="00CC7156"/>
    <w:rsid w:val="00CC72DA"/>
    <w:rsid w:val="00CC750E"/>
    <w:rsid w:val="00CC78A2"/>
    <w:rsid w:val="00CC792A"/>
    <w:rsid w:val="00CD008C"/>
    <w:rsid w:val="00CD0881"/>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4043"/>
    <w:rsid w:val="00CD41B5"/>
    <w:rsid w:val="00CD4A53"/>
    <w:rsid w:val="00CD4AC5"/>
    <w:rsid w:val="00CD4F06"/>
    <w:rsid w:val="00CD4F96"/>
    <w:rsid w:val="00CD56C6"/>
    <w:rsid w:val="00CD6434"/>
    <w:rsid w:val="00CD66A4"/>
    <w:rsid w:val="00CD68D1"/>
    <w:rsid w:val="00CD69C8"/>
    <w:rsid w:val="00CD6C00"/>
    <w:rsid w:val="00CD759A"/>
    <w:rsid w:val="00CD763F"/>
    <w:rsid w:val="00CD7ACF"/>
    <w:rsid w:val="00CD7CEE"/>
    <w:rsid w:val="00CE01B0"/>
    <w:rsid w:val="00CE04D9"/>
    <w:rsid w:val="00CE0BF3"/>
    <w:rsid w:val="00CE147C"/>
    <w:rsid w:val="00CE16A2"/>
    <w:rsid w:val="00CE235E"/>
    <w:rsid w:val="00CE235F"/>
    <w:rsid w:val="00CE28FF"/>
    <w:rsid w:val="00CE3E48"/>
    <w:rsid w:val="00CE4108"/>
    <w:rsid w:val="00CE6C80"/>
    <w:rsid w:val="00CE6FA4"/>
    <w:rsid w:val="00CE7A49"/>
    <w:rsid w:val="00CF0066"/>
    <w:rsid w:val="00CF0097"/>
    <w:rsid w:val="00CF0574"/>
    <w:rsid w:val="00CF0936"/>
    <w:rsid w:val="00CF0C0A"/>
    <w:rsid w:val="00CF0EAB"/>
    <w:rsid w:val="00CF12BC"/>
    <w:rsid w:val="00CF1870"/>
    <w:rsid w:val="00CF23CF"/>
    <w:rsid w:val="00CF258C"/>
    <w:rsid w:val="00CF2815"/>
    <w:rsid w:val="00CF2EAF"/>
    <w:rsid w:val="00CF335C"/>
    <w:rsid w:val="00CF356C"/>
    <w:rsid w:val="00CF3AF1"/>
    <w:rsid w:val="00CF4684"/>
    <w:rsid w:val="00CF4826"/>
    <w:rsid w:val="00CF4AF0"/>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489"/>
    <w:rsid w:val="00D01667"/>
    <w:rsid w:val="00D0167A"/>
    <w:rsid w:val="00D017CD"/>
    <w:rsid w:val="00D02149"/>
    <w:rsid w:val="00D0233B"/>
    <w:rsid w:val="00D02528"/>
    <w:rsid w:val="00D026F6"/>
    <w:rsid w:val="00D026FB"/>
    <w:rsid w:val="00D02B04"/>
    <w:rsid w:val="00D02D6C"/>
    <w:rsid w:val="00D02DA2"/>
    <w:rsid w:val="00D03056"/>
    <w:rsid w:val="00D039FD"/>
    <w:rsid w:val="00D03B11"/>
    <w:rsid w:val="00D03C28"/>
    <w:rsid w:val="00D04F06"/>
    <w:rsid w:val="00D0507E"/>
    <w:rsid w:val="00D055B1"/>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CE8"/>
    <w:rsid w:val="00D12F76"/>
    <w:rsid w:val="00D13153"/>
    <w:rsid w:val="00D131E2"/>
    <w:rsid w:val="00D13924"/>
    <w:rsid w:val="00D13A3A"/>
    <w:rsid w:val="00D13BC4"/>
    <w:rsid w:val="00D13F5A"/>
    <w:rsid w:val="00D1434A"/>
    <w:rsid w:val="00D144B6"/>
    <w:rsid w:val="00D14AA5"/>
    <w:rsid w:val="00D151D5"/>
    <w:rsid w:val="00D1591B"/>
    <w:rsid w:val="00D15923"/>
    <w:rsid w:val="00D15BD4"/>
    <w:rsid w:val="00D162BD"/>
    <w:rsid w:val="00D1637D"/>
    <w:rsid w:val="00D16416"/>
    <w:rsid w:val="00D167DE"/>
    <w:rsid w:val="00D16C46"/>
    <w:rsid w:val="00D17351"/>
    <w:rsid w:val="00D176EB"/>
    <w:rsid w:val="00D178F5"/>
    <w:rsid w:val="00D17965"/>
    <w:rsid w:val="00D20658"/>
    <w:rsid w:val="00D20AF9"/>
    <w:rsid w:val="00D20C60"/>
    <w:rsid w:val="00D20CDC"/>
    <w:rsid w:val="00D20CE0"/>
    <w:rsid w:val="00D214BE"/>
    <w:rsid w:val="00D21A57"/>
    <w:rsid w:val="00D21BEC"/>
    <w:rsid w:val="00D22145"/>
    <w:rsid w:val="00D22CF9"/>
    <w:rsid w:val="00D235BC"/>
    <w:rsid w:val="00D23B8C"/>
    <w:rsid w:val="00D241F2"/>
    <w:rsid w:val="00D2422E"/>
    <w:rsid w:val="00D246D3"/>
    <w:rsid w:val="00D24780"/>
    <w:rsid w:val="00D24E16"/>
    <w:rsid w:val="00D251D3"/>
    <w:rsid w:val="00D25412"/>
    <w:rsid w:val="00D25546"/>
    <w:rsid w:val="00D25DFC"/>
    <w:rsid w:val="00D2616A"/>
    <w:rsid w:val="00D26611"/>
    <w:rsid w:val="00D269FA"/>
    <w:rsid w:val="00D26BEB"/>
    <w:rsid w:val="00D2701A"/>
    <w:rsid w:val="00D27436"/>
    <w:rsid w:val="00D27F3F"/>
    <w:rsid w:val="00D30A34"/>
    <w:rsid w:val="00D30B7A"/>
    <w:rsid w:val="00D3152D"/>
    <w:rsid w:val="00D31758"/>
    <w:rsid w:val="00D319DB"/>
    <w:rsid w:val="00D31E8F"/>
    <w:rsid w:val="00D3218D"/>
    <w:rsid w:val="00D321F0"/>
    <w:rsid w:val="00D3265F"/>
    <w:rsid w:val="00D3273E"/>
    <w:rsid w:val="00D33324"/>
    <w:rsid w:val="00D333A2"/>
    <w:rsid w:val="00D33B0A"/>
    <w:rsid w:val="00D33BB1"/>
    <w:rsid w:val="00D33E55"/>
    <w:rsid w:val="00D3400C"/>
    <w:rsid w:val="00D34920"/>
    <w:rsid w:val="00D34A5B"/>
    <w:rsid w:val="00D34D21"/>
    <w:rsid w:val="00D34F92"/>
    <w:rsid w:val="00D3531F"/>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2C79"/>
    <w:rsid w:val="00D430F7"/>
    <w:rsid w:val="00D433A2"/>
    <w:rsid w:val="00D4342D"/>
    <w:rsid w:val="00D4356B"/>
    <w:rsid w:val="00D4358A"/>
    <w:rsid w:val="00D43CC5"/>
    <w:rsid w:val="00D442C5"/>
    <w:rsid w:val="00D446A2"/>
    <w:rsid w:val="00D4507B"/>
    <w:rsid w:val="00D450CF"/>
    <w:rsid w:val="00D458F4"/>
    <w:rsid w:val="00D4595E"/>
    <w:rsid w:val="00D45A01"/>
    <w:rsid w:val="00D45D59"/>
    <w:rsid w:val="00D4638C"/>
    <w:rsid w:val="00D465C2"/>
    <w:rsid w:val="00D46721"/>
    <w:rsid w:val="00D4688A"/>
    <w:rsid w:val="00D46B77"/>
    <w:rsid w:val="00D47779"/>
    <w:rsid w:val="00D47C4F"/>
    <w:rsid w:val="00D47E6E"/>
    <w:rsid w:val="00D503E2"/>
    <w:rsid w:val="00D50616"/>
    <w:rsid w:val="00D51073"/>
    <w:rsid w:val="00D515DB"/>
    <w:rsid w:val="00D518CB"/>
    <w:rsid w:val="00D523E1"/>
    <w:rsid w:val="00D528D7"/>
    <w:rsid w:val="00D52FC7"/>
    <w:rsid w:val="00D5392D"/>
    <w:rsid w:val="00D54C50"/>
    <w:rsid w:val="00D556DD"/>
    <w:rsid w:val="00D55BC5"/>
    <w:rsid w:val="00D55D7E"/>
    <w:rsid w:val="00D56167"/>
    <w:rsid w:val="00D563D1"/>
    <w:rsid w:val="00D5661C"/>
    <w:rsid w:val="00D56936"/>
    <w:rsid w:val="00D56B9D"/>
    <w:rsid w:val="00D56C54"/>
    <w:rsid w:val="00D57585"/>
    <w:rsid w:val="00D57F3D"/>
    <w:rsid w:val="00D57F7C"/>
    <w:rsid w:val="00D60185"/>
    <w:rsid w:val="00D6032B"/>
    <w:rsid w:val="00D6051A"/>
    <w:rsid w:val="00D60BFE"/>
    <w:rsid w:val="00D610BA"/>
    <w:rsid w:val="00D61A1B"/>
    <w:rsid w:val="00D61D34"/>
    <w:rsid w:val="00D6278E"/>
    <w:rsid w:val="00D62B20"/>
    <w:rsid w:val="00D63C2A"/>
    <w:rsid w:val="00D640F6"/>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992"/>
    <w:rsid w:val="00D81E11"/>
    <w:rsid w:val="00D82227"/>
    <w:rsid w:val="00D82558"/>
    <w:rsid w:val="00D825AB"/>
    <w:rsid w:val="00D82740"/>
    <w:rsid w:val="00D83152"/>
    <w:rsid w:val="00D837BA"/>
    <w:rsid w:val="00D83A35"/>
    <w:rsid w:val="00D83C1A"/>
    <w:rsid w:val="00D83D00"/>
    <w:rsid w:val="00D83D35"/>
    <w:rsid w:val="00D83E01"/>
    <w:rsid w:val="00D84606"/>
    <w:rsid w:val="00D8472E"/>
    <w:rsid w:val="00D847B7"/>
    <w:rsid w:val="00D851BF"/>
    <w:rsid w:val="00D852DE"/>
    <w:rsid w:val="00D852F5"/>
    <w:rsid w:val="00D8594A"/>
    <w:rsid w:val="00D85B7C"/>
    <w:rsid w:val="00D85ED1"/>
    <w:rsid w:val="00D8652F"/>
    <w:rsid w:val="00D86685"/>
    <w:rsid w:val="00D86D91"/>
    <w:rsid w:val="00D87077"/>
    <w:rsid w:val="00D870A8"/>
    <w:rsid w:val="00D87926"/>
    <w:rsid w:val="00D90213"/>
    <w:rsid w:val="00D90969"/>
    <w:rsid w:val="00D91F91"/>
    <w:rsid w:val="00D92BDA"/>
    <w:rsid w:val="00D92E83"/>
    <w:rsid w:val="00D93384"/>
    <w:rsid w:val="00D936F1"/>
    <w:rsid w:val="00D94A2E"/>
    <w:rsid w:val="00D95206"/>
    <w:rsid w:val="00D95382"/>
    <w:rsid w:val="00D95BC3"/>
    <w:rsid w:val="00D95BD0"/>
    <w:rsid w:val="00D95FA9"/>
    <w:rsid w:val="00D960E0"/>
    <w:rsid w:val="00D961A8"/>
    <w:rsid w:val="00D9691C"/>
    <w:rsid w:val="00D96B82"/>
    <w:rsid w:val="00D971D3"/>
    <w:rsid w:val="00D9735C"/>
    <w:rsid w:val="00D977A6"/>
    <w:rsid w:val="00D97ED9"/>
    <w:rsid w:val="00D97F46"/>
    <w:rsid w:val="00DA0617"/>
    <w:rsid w:val="00DA06FC"/>
    <w:rsid w:val="00DA0A4E"/>
    <w:rsid w:val="00DA0C74"/>
    <w:rsid w:val="00DA0F13"/>
    <w:rsid w:val="00DA1406"/>
    <w:rsid w:val="00DA17C9"/>
    <w:rsid w:val="00DA190E"/>
    <w:rsid w:val="00DA191A"/>
    <w:rsid w:val="00DA1C2B"/>
    <w:rsid w:val="00DA1EA5"/>
    <w:rsid w:val="00DA2128"/>
    <w:rsid w:val="00DA2DE6"/>
    <w:rsid w:val="00DA2F86"/>
    <w:rsid w:val="00DA31B0"/>
    <w:rsid w:val="00DA338A"/>
    <w:rsid w:val="00DA3582"/>
    <w:rsid w:val="00DA36E2"/>
    <w:rsid w:val="00DA44DE"/>
    <w:rsid w:val="00DA47A9"/>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34A7"/>
    <w:rsid w:val="00DB3634"/>
    <w:rsid w:val="00DB380D"/>
    <w:rsid w:val="00DB3889"/>
    <w:rsid w:val="00DB439A"/>
    <w:rsid w:val="00DB4AFA"/>
    <w:rsid w:val="00DB53ED"/>
    <w:rsid w:val="00DB5A54"/>
    <w:rsid w:val="00DB622E"/>
    <w:rsid w:val="00DB658A"/>
    <w:rsid w:val="00DB65E0"/>
    <w:rsid w:val="00DB6B49"/>
    <w:rsid w:val="00DB72F9"/>
    <w:rsid w:val="00DB7366"/>
    <w:rsid w:val="00DB7481"/>
    <w:rsid w:val="00DB78E6"/>
    <w:rsid w:val="00DB7CEF"/>
    <w:rsid w:val="00DB7F71"/>
    <w:rsid w:val="00DC03B3"/>
    <w:rsid w:val="00DC11C7"/>
    <w:rsid w:val="00DC11FD"/>
    <w:rsid w:val="00DC1CAB"/>
    <w:rsid w:val="00DC25DE"/>
    <w:rsid w:val="00DC2CB7"/>
    <w:rsid w:val="00DC2FDA"/>
    <w:rsid w:val="00DC33DC"/>
    <w:rsid w:val="00DC372B"/>
    <w:rsid w:val="00DC406A"/>
    <w:rsid w:val="00DC40CD"/>
    <w:rsid w:val="00DC4195"/>
    <w:rsid w:val="00DC4704"/>
    <w:rsid w:val="00DC4739"/>
    <w:rsid w:val="00DC4D5D"/>
    <w:rsid w:val="00DC4FC3"/>
    <w:rsid w:val="00DC5213"/>
    <w:rsid w:val="00DC53B7"/>
    <w:rsid w:val="00DC54F4"/>
    <w:rsid w:val="00DC55A6"/>
    <w:rsid w:val="00DC5675"/>
    <w:rsid w:val="00DC58E3"/>
    <w:rsid w:val="00DC5CF9"/>
    <w:rsid w:val="00DC6E4E"/>
    <w:rsid w:val="00DC7E95"/>
    <w:rsid w:val="00DD0C08"/>
    <w:rsid w:val="00DD0DFF"/>
    <w:rsid w:val="00DD110D"/>
    <w:rsid w:val="00DD1C36"/>
    <w:rsid w:val="00DD1C71"/>
    <w:rsid w:val="00DD20CF"/>
    <w:rsid w:val="00DD2147"/>
    <w:rsid w:val="00DD2A63"/>
    <w:rsid w:val="00DD2A83"/>
    <w:rsid w:val="00DD2D66"/>
    <w:rsid w:val="00DD2E58"/>
    <w:rsid w:val="00DD300B"/>
    <w:rsid w:val="00DD3084"/>
    <w:rsid w:val="00DD355D"/>
    <w:rsid w:val="00DD3FA3"/>
    <w:rsid w:val="00DD4805"/>
    <w:rsid w:val="00DD4AA6"/>
    <w:rsid w:val="00DD506C"/>
    <w:rsid w:val="00DD51F9"/>
    <w:rsid w:val="00DD552D"/>
    <w:rsid w:val="00DD55D0"/>
    <w:rsid w:val="00DD5EE6"/>
    <w:rsid w:val="00DD63D9"/>
    <w:rsid w:val="00DD651F"/>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54A4"/>
    <w:rsid w:val="00DE700B"/>
    <w:rsid w:val="00DE7397"/>
    <w:rsid w:val="00DE7771"/>
    <w:rsid w:val="00DE794C"/>
    <w:rsid w:val="00DE7A50"/>
    <w:rsid w:val="00DE7B91"/>
    <w:rsid w:val="00DF02E9"/>
    <w:rsid w:val="00DF0608"/>
    <w:rsid w:val="00DF1C22"/>
    <w:rsid w:val="00DF2005"/>
    <w:rsid w:val="00DF27D0"/>
    <w:rsid w:val="00DF27E9"/>
    <w:rsid w:val="00DF2B6C"/>
    <w:rsid w:val="00DF2DF3"/>
    <w:rsid w:val="00DF3757"/>
    <w:rsid w:val="00DF3F4A"/>
    <w:rsid w:val="00DF42D3"/>
    <w:rsid w:val="00DF492B"/>
    <w:rsid w:val="00DF4DAE"/>
    <w:rsid w:val="00DF5565"/>
    <w:rsid w:val="00DF5D28"/>
    <w:rsid w:val="00DF6330"/>
    <w:rsid w:val="00DF63AA"/>
    <w:rsid w:val="00DF6534"/>
    <w:rsid w:val="00DF6B2E"/>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795"/>
    <w:rsid w:val="00E02B5A"/>
    <w:rsid w:val="00E035B4"/>
    <w:rsid w:val="00E0419C"/>
    <w:rsid w:val="00E0445D"/>
    <w:rsid w:val="00E04A60"/>
    <w:rsid w:val="00E05D45"/>
    <w:rsid w:val="00E06087"/>
    <w:rsid w:val="00E06192"/>
    <w:rsid w:val="00E064CB"/>
    <w:rsid w:val="00E064D3"/>
    <w:rsid w:val="00E064E3"/>
    <w:rsid w:val="00E069EF"/>
    <w:rsid w:val="00E06DDE"/>
    <w:rsid w:val="00E07649"/>
    <w:rsid w:val="00E07927"/>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843"/>
    <w:rsid w:val="00E158AB"/>
    <w:rsid w:val="00E15D5F"/>
    <w:rsid w:val="00E165A2"/>
    <w:rsid w:val="00E16B13"/>
    <w:rsid w:val="00E16BE4"/>
    <w:rsid w:val="00E16C53"/>
    <w:rsid w:val="00E16E10"/>
    <w:rsid w:val="00E17A2C"/>
    <w:rsid w:val="00E17C68"/>
    <w:rsid w:val="00E2055B"/>
    <w:rsid w:val="00E206C5"/>
    <w:rsid w:val="00E2131C"/>
    <w:rsid w:val="00E2132A"/>
    <w:rsid w:val="00E2199D"/>
    <w:rsid w:val="00E224F8"/>
    <w:rsid w:val="00E225D1"/>
    <w:rsid w:val="00E22F7A"/>
    <w:rsid w:val="00E2314B"/>
    <w:rsid w:val="00E235EB"/>
    <w:rsid w:val="00E23819"/>
    <w:rsid w:val="00E23BAB"/>
    <w:rsid w:val="00E23F7C"/>
    <w:rsid w:val="00E23FC0"/>
    <w:rsid w:val="00E257D9"/>
    <w:rsid w:val="00E259EB"/>
    <w:rsid w:val="00E25F32"/>
    <w:rsid w:val="00E260E9"/>
    <w:rsid w:val="00E26353"/>
    <w:rsid w:val="00E26B29"/>
    <w:rsid w:val="00E26EC4"/>
    <w:rsid w:val="00E27112"/>
    <w:rsid w:val="00E27332"/>
    <w:rsid w:val="00E30250"/>
    <w:rsid w:val="00E303AD"/>
    <w:rsid w:val="00E3060D"/>
    <w:rsid w:val="00E30BA3"/>
    <w:rsid w:val="00E31157"/>
    <w:rsid w:val="00E31DD4"/>
    <w:rsid w:val="00E31E1D"/>
    <w:rsid w:val="00E32A76"/>
    <w:rsid w:val="00E32B49"/>
    <w:rsid w:val="00E32B57"/>
    <w:rsid w:val="00E33040"/>
    <w:rsid w:val="00E33488"/>
    <w:rsid w:val="00E338F0"/>
    <w:rsid w:val="00E33B38"/>
    <w:rsid w:val="00E341B4"/>
    <w:rsid w:val="00E345EC"/>
    <w:rsid w:val="00E346AE"/>
    <w:rsid w:val="00E3586E"/>
    <w:rsid w:val="00E36439"/>
    <w:rsid w:val="00E36A1C"/>
    <w:rsid w:val="00E374AB"/>
    <w:rsid w:val="00E379F0"/>
    <w:rsid w:val="00E37D27"/>
    <w:rsid w:val="00E40449"/>
    <w:rsid w:val="00E408C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50678"/>
    <w:rsid w:val="00E50714"/>
    <w:rsid w:val="00E50922"/>
    <w:rsid w:val="00E5136D"/>
    <w:rsid w:val="00E5152D"/>
    <w:rsid w:val="00E51556"/>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77B"/>
    <w:rsid w:val="00E61F09"/>
    <w:rsid w:val="00E62411"/>
    <w:rsid w:val="00E62AA9"/>
    <w:rsid w:val="00E62BBE"/>
    <w:rsid w:val="00E63216"/>
    <w:rsid w:val="00E635D5"/>
    <w:rsid w:val="00E6374F"/>
    <w:rsid w:val="00E64431"/>
    <w:rsid w:val="00E6524D"/>
    <w:rsid w:val="00E65306"/>
    <w:rsid w:val="00E653B3"/>
    <w:rsid w:val="00E6548A"/>
    <w:rsid w:val="00E654EA"/>
    <w:rsid w:val="00E6564A"/>
    <w:rsid w:val="00E667D2"/>
    <w:rsid w:val="00E66CEA"/>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D5"/>
    <w:rsid w:val="00E81F2E"/>
    <w:rsid w:val="00E82718"/>
    <w:rsid w:val="00E830E8"/>
    <w:rsid w:val="00E834A6"/>
    <w:rsid w:val="00E83B1E"/>
    <w:rsid w:val="00E83B83"/>
    <w:rsid w:val="00E83B95"/>
    <w:rsid w:val="00E83F5C"/>
    <w:rsid w:val="00E84347"/>
    <w:rsid w:val="00E84BDE"/>
    <w:rsid w:val="00E84EAE"/>
    <w:rsid w:val="00E84FFE"/>
    <w:rsid w:val="00E851E6"/>
    <w:rsid w:val="00E859D0"/>
    <w:rsid w:val="00E87297"/>
    <w:rsid w:val="00E87387"/>
    <w:rsid w:val="00E8764E"/>
    <w:rsid w:val="00E87D3A"/>
    <w:rsid w:val="00E87F96"/>
    <w:rsid w:val="00E9092F"/>
    <w:rsid w:val="00E90EA1"/>
    <w:rsid w:val="00E90ED0"/>
    <w:rsid w:val="00E91000"/>
    <w:rsid w:val="00E91186"/>
    <w:rsid w:val="00E9140C"/>
    <w:rsid w:val="00E91588"/>
    <w:rsid w:val="00E91C58"/>
    <w:rsid w:val="00E92110"/>
    <w:rsid w:val="00E92DDF"/>
    <w:rsid w:val="00E92F3E"/>
    <w:rsid w:val="00E93737"/>
    <w:rsid w:val="00E938A6"/>
    <w:rsid w:val="00E93EC9"/>
    <w:rsid w:val="00E941AD"/>
    <w:rsid w:val="00E941D4"/>
    <w:rsid w:val="00E94531"/>
    <w:rsid w:val="00E94AAC"/>
    <w:rsid w:val="00E9514A"/>
    <w:rsid w:val="00E95362"/>
    <w:rsid w:val="00E960DA"/>
    <w:rsid w:val="00E962D3"/>
    <w:rsid w:val="00E96F67"/>
    <w:rsid w:val="00E97641"/>
    <w:rsid w:val="00E97E7B"/>
    <w:rsid w:val="00E97F29"/>
    <w:rsid w:val="00EA0137"/>
    <w:rsid w:val="00EA03B9"/>
    <w:rsid w:val="00EA04BA"/>
    <w:rsid w:val="00EA06FF"/>
    <w:rsid w:val="00EA0B36"/>
    <w:rsid w:val="00EA0E49"/>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611"/>
    <w:rsid w:val="00EA59D2"/>
    <w:rsid w:val="00EA6336"/>
    <w:rsid w:val="00EA63A3"/>
    <w:rsid w:val="00EA64BF"/>
    <w:rsid w:val="00EA69A4"/>
    <w:rsid w:val="00EA6BEB"/>
    <w:rsid w:val="00EA6E00"/>
    <w:rsid w:val="00EA70E0"/>
    <w:rsid w:val="00EA74C3"/>
    <w:rsid w:val="00EA77E7"/>
    <w:rsid w:val="00EB022A"/>
    <w:rsid w:val="00EB19E8"/>
    <w:rsid w:val="00EB1C79"/>
    <w:rsid w:val="00EB2175"/>
    <w:rsid w:val="00EB2FD0"/>
    <w:rsid w:val="00EB3B33"/>
    <w:rsid w:val="00EB48BA"/>
    <w:rsid w:val="00EB4BBB"/>
    <w:rsid w:val="00EB4E4F"/>
    <w:rsid w:val="00EB4E5B"/>
    <w:rsid w:val="00EB500D"/>
    <w:rsid w:val="00EB53C7"/>
    <w:rsid w:val="00EB55C8"/>
    <w:rsid w:val="00EB5F30"/>
    <w:rsid w:val="00EB694E"/>
    <w:rsid w:val="00EB6ECD"/>
    <w:rsid w:val="00EB7033"/>
    <w:rsid w:val="00EB7229"/>
    <w:rsid w:val="00EB7922"/>
    <w:rsid w:val="00EB79A1"/>
    <w:rsid w:val="00EB7B2A"/>
    <w:rsid w:val="00EB7C59"/>
    <w:rsid w:val="00EB7F31"/>
    <w:rsid w:val="00EC02CC"/>
    <w:rsid w:val="00EC1946"/>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25F"/>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5BE6"/>
    <w:rsid w:val="00ED6A24"/>
    <w:rsid w:val="00ED6A73"/>
    <w:rsid w:val="00ED6FB7"/>
    <w:rsid w:val="00ED709E"/>
    <w:rsid w:val="00ED7BB6"/>
    <w:rsid w:val="00EE0432"/>
    <w:rsid w:val="00EE047C"/>
    <w:rsid w:val="00EE04CC"/>
    <w:rsid w:val="00EE0553"/>
    <w:rsid w:val="00EE08ED"/>
    <w:rsid w:val="00EE1225"/>
    <w:rsid w:val="00EE1876"/>
    <w:rsid w:val="00EE1A5A"/>
    <w:rsid w:val="00EE1D34"/>
    <w:rsid w:val="00EE201B"/>
    <w:rsid w:val="00EE23AE"/>
    <w:rsid w:val="00EE25B5"/>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6DF1"/>
    <w:rsid w:val="00EE7513"/>
    <w:rsid w:val="00EE76F7"/>
    <w:rsid w:val="00EE7AC8"/>
    <w:rsid w:val="00EE7CD1"/>
    <w:rsid w:val="00EF082E"/>
    <w:rsid w:val="00EF0BF6"/>
    <w:rsid w:val="00EF0C0D"/>
    <w:rsid w:val="00EF1157"/>
    <w:rsid w:val="00EF11F9"/>
    <w:rsid w:val="00EF19DB"/>
    <w:rsid w:val="00EF1E36"/>
    <w:rsid w:val="00EF2111"/>
    <w:rsid w:val="00EF21A6"/>
    <w:rsid w:val="00EF2DCF"/>
    <w:rsid w:val="00EF3138"/>
    <w:rsid w:val="00EF3371"/>
    <w:rsid w:val="00EF340E"/>
    <w:rsid w:val="00EF351A"/>
    <w:rsid w:val="00EF3597"/>
    <w:rsid w:val="00EF3C01"/>
    <w:rsid w:val="00EF3F6B"/>
    <w:rsid w:val="00EF41B8"/>
    <w:rsid w:val="00EF4A57"/>
    <w:rsid w:val="00EF4B22"/>
    <w:rsid w:val="00EF4B53"/>
    <w:rsid w:val="00EF543C"/>
    <w:rsid w:val="00EF55C7"/>
    <w:rsid w:val="00EF583C"/>
    <w:rsid w:val="00EF5B62"/>
    <w:rsid w:val="00EF5DE8"/>
    <w:rsid w:val="00EF6928"/>
    <w:rsid w:val="00EF69B9"/>
    <w:rsid w:val="00EF6B5C"/>
    <w:rsid w:val="00EF6C89"/>
    <w:rsid w:val="00EF6D00"/>
    <w:rsid w:val="00EF78A6"/>
    <w:rsid w:val="00EF7C0F"/>
    <w:rsid w:val="00EF7DD0"/>
    <w:rsid w:val="00EF7E57"/>
    <w:rsid w:val="00F0025E"/>
    <w:rsid w:val="00F00F7C"/>
    <w:rsid w:val="00F00FD6"/>
    <w:rsid w:val="00F01677"/>
    <w:rsid w:val="00F017F5"/>
    <w:rsid w:val="00F017FE"/>
    <w:rsid w:val="00F01997"/>
    <w:rsid w:val="00F02525"/>
    <w:rsid w:val="00F02657"/>
    <w:rsid w:val="00F02705"/>
    <w:rsid w:val="00F0290E"/>
    <w:rsid w:val="00F02C75"/>
    <w:rsid w:val="00F030D9"/>
    <w:rsid w:val="00F0311F"/>
    <w:rsid w:val="00F03282"/>
    <w:rsid w:val="00F0473C"/>
    <w:rsid w:val="00F04BC4"/>
    <w:rsid w:val="00F04C61"/>
    <w:rsid w:val="00F050F4"/>
    <w:rsid w:val="00F067AE"/>
    <w:rsid w:val="00F06801"/>
    <w:rsid w:val="00F07080"/>
    <w:rsid w:val="00F07A06"/>
    <w:rsid w:val="00F07E1F"/>
    <w:rsid w:val="00F10765"/>
    <w:rsid w:val="00F110A7"/>
    <w:rsid w:val="00F1164B"/>
    <w:rsid w:val="00F117ED"/>
    <w:rsid w:val="00F11F5B"/>
    <w:rsid w:val="00F12530"/>
    <w:rsid w:val="00F126E9"/>
    <w:rsid w:val="00F131F3"/>
    <w:rsid w:val="00F13E0B"/>
    <w:rsid w:val="00F13E0D"/>
    <w:rsid w:val="00F13E98"/>
    <w:rsid w:val="00F13F9E"/>
    <w:rsid w:val="00F14018"/>
    <w:rsid w:val="00F140CE"/>
    <w:rsid w:val="00F1425E"/>
    <w:rsid w:val="00F14303"/>
    <w:rsid w:val="00F14447"/>
    <w:rsid w:val="00F153D1"/>
    <w:rsid w:val="00F15655"/>
    <w:rsid w:val="00F15845"/>
    <w:rsid w:val="00F15C33"/>
    <w:rsid w:val="00F16CD7"/>
    <w:rsid w:val="00F16FD4"/>
    <w:rsid w:val="00F17359"/>
    <w:rsid w:val="00F173C4"/>
    <w:rsid w:val="00F1740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2F55"/>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2EE"/>
    <w:rsid w:val="00F35667"/>
    <w:rsid w:val="00F35A54"/>
    <w:rsid w:val="00F35D9D"/>
    <w:rsid w:val="00F364D1"/>
    <w:rsid w:val="00F36B38"/>
    <w:rsid w:val="00F36E72"/>
    <w:rsid w:val="00F37639"/>
    <w:rsid w:val="00F3795E"/>
    <w:rsid w:val="00F37A9E"/>
    <w:rsid w:val="00F37B23"/>
    <w:rsid w:val="00F37FF0"/>
    <w:rsid w:val="00F406F9"/>
    <w:rsid w:val="00F40A80"/>
    <w:rsid w:val="00F40B1E"/>
    <w:rsid w:val="00F41587"/>
    <w:rsid w:val="00F42523"/>
    <w:rsid w:val="00F42661"/>
    <w:rsid w:val="00F42B1B"/>
    <w:rsid w:val="00F435C8"/>
    <w:rsid w:val="00F43654"/>
    <w:rsid w:val="00F438E7"/>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5715"/>
    <w:rsid w:val="00F55A56"/>
    <w:rsid w:val="00F55AFF"/>
    <w:rsid w:val="00F55F25"/>
    <w:rsid w:val="00F55F34"/>
    <w:rsid w:val="00F563BA"/>
    <w:rsid w:val="00F564DB"/>
    <w:rsid w:val="00F5662C"/>
    <w:rsid w:val="00F5701B"/>
    <w:rsid w:val="00F57779"/>
    <w:rsid w:val="00F57AB4"/>
    <w:rsid w:val="00F600E5"/>
    <w:rsid w:val="00F600E6"/>
    <w:rsid w:val="00F6062E"/>
    <w:rsid w:val="00F60AD6"/>
    <w:rsid w:val="00F61319"/>
    <w:rsid w:val="00F61D2E"/>
    <w:rsid w:val="00F61F83"/>
    <w:rsid w:val="00F620D2"/>
    <w:rsid w:val="00F6212D"/>
    <w:rsid w:val="00F621A4"/>
    <w:rsid w:val="00F629B7"/>
    <w:rsid w:val="00F62BFE"/>
    <w:rsid w:val="00F62FCF"/>
    <w:rsid w:val="00F631C8"/>
    <w:rsid w:val="00F63B80"/>
    <w:rsid w:val="00F63ED2"/>
    <w:rsid w:val="00F63FEF"/>
    <w:rsid w:val="00F644D7"/>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A50"/>
    <w:rsid w:val="00F72B0F"/>
    <w:rsid w:val="00F738C9"/>
    <w:rsid w:val="00F73BE0"/>
    <w:rsid w:val="00F73CB4"/>
    <w:rsid w:val="00F74BBB"/>
    <w:rsid w:val="00F74E7B"/>
    <w:rsid w:val="00F74FD5"/>
    <w:rsid w:val="00F754AF"/>
    <w:rsid w:val="00F755B3"/>
    <w:rsid w:val="00F759C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6CD"/>
    <w:rsid w:val="00F83B1B"/>
    <w:rsid w:val="00F83E65"/>
    <w:rsid w:val="00F840E0"/>
    <w:rsid w:val="00F84174"/>
    <w:rsid w:val="00F8425C"/>
    <w:rsid w:val="00F8425D"/>
    <w:rsid w:val="00F84649"/>
    <w:rsid w:val="00F84B79"/>
    <w:rsid w:val="00F8517B"/>
    <w:rsid w:val="00F851C3"/>
    <w:rsid w:val="00F851C4"/>
    <w:rsid w:val="00F855A2"/>
    <w:rsid w:val="00F8606F"/>
    <w:rsid w:val="00F86200"/>
    <w:rsid w:val="00F86760"/>
    <w:rsid w:val="00F87269"/>
    <w:rsid w:val="00F87A3C"/>
    <w:rsid w:val="00F87FFE"/>
    <w:rsid w:val="00F90686"/>
    <w:rsid w:val="00F90768"/>
    <w:rsid w:val="00F907BB"/>
    <w:rsid w:val="00F917E4"/>
    <w:rsid w:val="00F92CAF"/>
    <w:rsid w:val="00F92FD5"/>
    <w:rsid w:val="00F93775"/>
    <w:rsid w:val="00F938CB"/>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1D61"/>
    <w:rsid w:val="00FA2221"/>
    <w:rsid w:val="00FA25B4"/>
    <w:rsid w:val="00FA279E"/>
    <w:rsid w:val="00FA283A"/>
    <w:rsid w:val="00FA28F2"/>
    <w:rsid w:val="00FA3AEE"/>
    <w:rsid w:val="00FA3FE8"/>
    <w:rsid w:val="00FA42C7"/>
    <w:rsid w:val="00FA4488"/>
    <w:rsid w:val="00FA4974"/>
    <w:rsid w:val="00FA5AAF"/>
    <w:rsid w:val="00FA61DA"/>
    <w:rsid w:val="00FA7350"/>
    <w:rsid w:val="00FA74C8"/>
    <w:rsid w:val="00FA76A6"/>
    <w:rsid w:val="00FA7DE9"/>
    <w:rsid w:val="00FB046F"/>
    <w:rsid w:val="00FB069A"/>
    <w:rsid w:val="00FB0912"/>
    <w:rsid w:val="00FB0949"/>
    <w:rsid w:val="00FB0BCB"/>
    <w:rsid w:val="00FB1071"/>
    <w:rsid w:val="00FB129D"/>
    <w:rsid w:val="00FB17A1"/>
    <w:rsid w:val="00FB187B"/>
    <w:rsid w:val="00FB1964"/>
    <w:rsid w:val="00FB1C93"/>
    <w:rsid w:val="00FB1E12"/>
    <w:rsid w:val="00FB20BA"/>
    <w:rsid w:val="00FB20DF"/>
    <w:rsid w:val="00FB2140"/>
    <w:rsid w:val="00FB2341"/>
    <w:rsid w:val="00FB28F4"/>
    <w:rsid w:val="00FB32FD"/>
    <w:rsid w:val="00FB3419"/>
    <w:rsid w:val="00FB3914"/>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A5A"/>
    <w:rsid w:val="00FC161C"/>
    <w:rsid w:val="00FC1677"/>
    <w:rsid w:val="00FC1861"/>
    <w:rsid w:val="00FC1AE4"/>
    <w:rsid w:val="00FC1BB5"/>
    <w:rsid w:val="00FC2657"/>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4F90"/>
    <w:rsid w:val="00FE51F4"/>
    <w:rsid w:val="00FE527C"/>
    <w:rsid w:val="00FE55C3"/>
    <w:rsid w:val="00FE59DA"/>
    <w:rsid w:val="00FE5F30"/>
    <w:rsid w:val="00FE6133"/>
    <w:rsid w:val="00FE671A"/>
    <w:rsid w:val="00FE6EC9"/>
    <w:rsid w:val="00FE6FF8"/>
    <w:rsid w:val="00FE707E"/>
    <w:rsid w:val="00FE7586"/>
    <w:rsid w:val="00FE766E"/>
    <w:rsid w:val="00FF0177"/>
    <w:rsid w:val="00FF067E"/>
    <w:rsid w:val="00FF0852"/>
    <w:rsid w:val="00FF0C30"/>
    <w:rsid w:val="00FF1382"/>
    <w:rsid w:val="00FF14D7"/>
    <w:rsid w:val="00FF166D"/>
    <w:rsid w:val="00FF1916"/>
    <w:rsid w:val="00FF1BDF"/>
    <w:rsid w:val="00FF1D67"/>
    <w:rsid w:val="00FF24C4"/>
    <w:rsid w:val="00FF28A0"/>
    <w:rsid w:val="00FF32CE"/>
    <w:rsid w:val="00FF33D9"/>
    <w:rsid w:val="00FF3B84"/>
    <w:rsid w:val="00FF3F8A"/>
    <w:rsid w:val="00FF505A"/>
    <w:rsid w:val="00FF51B0"/>
    <w:rsid w:val="00FF5265"/>
    <w:rsid w:val="00FF571D"/>
    <w:rsid w:val="00FF5869"/>
    <w:rsid w:val="00FF5D61"/>
    <w:rsid w:val="00FF63DF"/>
    <w:rsid w:val="00FF657B"/>
    <w:rsid w:val="00FF6646"/>
    <w:rsid w:val="00FF667A"/>
    <w:rsid w:val="00FF68E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4313853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47732472">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2181">
      <w:bodyDiv w:val="1"/>
      <w:marLeft w:val="0"/>
      <w:marRight w:val="0"/>
      <w:marTop w:val="0"/>
      <w:marBottom w:val="0"/>
      <w:divBdr>
        <w:top w:val="none" w:sz="0" w:space="0" w:color="auto"/>
        <w:left w:val="none" w:sz="0" w:space="0" w:color="auto"/>
        <w:bottom w:val="none" w:sz="0" w:space="0" w:color="auto"/>
        <w:right w:val="none" w:sz="0" w:space="0" w:color="auto"/>
      </w:divBdr>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14334970">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398020727">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425825">
      <w:bodyDiv w:val="1"/>
      <w:marLeft w:val="0"/>
      <w:marRight w:val="0"/>
      <w:marTop w:val="0"/>
      <w:marBottom w:val="0"/>
      <w:divBdr>
        <w:top w:val="none" w:sz="0" w:space="0" w:color="auto"/>
        <w:left w:val="none" w:sz="0" w:space="0" w:color="auto"/>
        <w:bottom w:val="none" w:sz="0" w:space="0" w:color="auto"/>
        <w:right w:val="none" w:sz="0" w:space="0" w:color="auto"/>
      </w:divBdr>
    </w:div>
    <w:div w:id="437258763">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1726362">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28723862">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46581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11999">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4835678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4919227">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1390321">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13042472">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85AEA-C7F4-4E3F-90DF-D1E2FB17D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Pages>
  <Words>652</Words>
  <Characters>3717</Characters>
  <Application>Microsoft Office Word</Application>
  <DocSecurity>0</DocSecurity>
  <Lines>30</Lines>
  <Paragraphs>8</Paragraphs>
  <ScaleCrop>false</ScaleCrop>
  <HeadingPairs>
    <vt:vector size="4" baseType="variant">
      <vt:variant>
        <vt:lpstr>Title</vt:lpstr>
      </vt:variant>
      <vt:variant>
        <vt:i4>1</vt:i4>
      </vt:variant>
      <vt:variant>
        <vt:lpstr>标题</vt:lpstr>
      </vt:variant>
      <vt:variant>
        <vt:i4>10</vt:i4>
      </vt:variant>
    </vt:vector>
  </HeadingPairs>
  <TitlesOfParts>
    <vt:vector size="11" baseType="lpstr">
      <vt:lpstr>RAN5 Discussion paper </vt:lpstr>
      <vt:lpstr>Background</vt:lpstr>
      <vt:lpstr>Impact on existing BS Tx RF Requirement</vt:lpstr>
      <vt:lpstr>    Co-location ACLR</vt:lpstr>
      <vt:lpstr>    OBUE</vt:lpstr>
      <vt:lpstr>Summary</vt:lpstr>
      <vt:lpstr/>
      <vt:lpstr/>
      <vt:lpstr/>
      <vt:lpstr/>
      <vt:lpstr>Reference</vt:lpstr>
    </vt:vector>
  </TitlesOfParts>
  <Company>CATT</Company>
  <LinksUpToDate>false</LinksUpToDate>
  <CharactersWithSpaces>4361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14</cp:revision>
  <cp:lastPrinted>2007-04-24T00:59:00Z</cp:lastPrinted>
  <dcterms:created xsi:type="dcterms:W3CDTF">2024-08-09T06:02:00Z</dcterms:created>
  <dcterms:modified xsi:type="dcterms:W3CDTF">2024-08-09T12:47:00Z</dcterms:modified>
</cp:coreProperties>
</file>